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eastAsia="黑体"/>
          <w:sz w:val="72"/>
        </w:rPr>
      </w:pPr>
      <w:r>
        <w:rPr>
          <w:rFonts w:hint="eastAsia" w:ascii="黑体" w:eastAsia="黑体"/>
          <w:sz w:val="72"/>
        </w:rPr>
        <w:t>合</w:t>
      </w:r>
      <w:r>
        <w:rPr>
          <w:rFonts w:ascii="黑体" w:eastAsia="黑体"/>
          <w:sz w:val="72"/>
        </w:rPr>
        <w:t xml:space="preserve">  </w:t>
      </w:r>
      <w:r>
        <w:rPr>
          <w:rFonts w:hint="eastAsia" w:ascii="黑体" w:eastAsia="黑体"/>
          <w:sz w:val="72"/>
        </w:rPr>
        <w:t xml:space="preserve"> 同 </w:t>
      </w:r>
      <w:r>
        <w:rPr>
          <w:rFonts w:ascii="黑体" w:eastAsia="黑体"/>
          <w:sz w:val="72"/>
        </w:rPr>
        <w:t xml:space="preserve">  </w:t>
      </w:r>
      <w:r>
        <w:rPr>
          <w:rFonts w:hint="eastAsia" w:ascii="黑体" w:eastAsia="黑体"/>
          <w:sz w:val="72"/>
        </w:rPr>
        <w:t>书</w:t>
      </w:r>
    </w:p>
    <w:p>
      <w:pPr>
        <w:snapToGrid w:val="0"/>
        <w:spacing w:line="360" w:lineRule="auto"/>
        <w:ind w:firstLine="3040" w:firstLineChars="950"/>
        <w:jc w:val="left"/>
        <w:rPr>
          <w:rFonts w:hint="eastAsia"/>
          <w:sz w:val="32"/>
          <w:u w:val="single"/>
        </w:rPr>
      </w:pPr>
    </w:p>
    <w:p>
      <w:pPr>
        <w:snapToGrid w:val="0"/>
        <w:spacing w:line="360" w:lineRule="auto"/>
        <w:ind w:firstLine="3000" w:firstLineChars="125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合同编号：</w:t>
      </w:r>
      <w:r>
        <w:rPr>
          <w:rFonts w:hint="eastAsia"/>
          <w:sz w:val="24"/>
          <w:szCs w:val="24"/>
          <w:u w:val="single"/>
          <w:lang w:val="en-US" w:eastAsia="zh-CN"/>
        </w:rPr>
        <w:t>JKIN2020-5-1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>
      <w:pPr>
        <w:snapToGrid w:val="0"/>
        <w:spacing w:line="360" w:lineRule="auto"/>
        <w:jc w:val="center"/>
        <w:rPr>
          <w:sz w:val="32"/>
          <w:u w:val="single"/>
        </w:rPr>
      </w:pPr>
    </w:p>
    <w:p>
      <w:pPr>
        <w:snapToGrid w:val="0"/>
        <w:spacing w:line="360" w:lineRule="auto"/>
        <w:jc w:val="center"/>
        <w:rPr>
          <w:rFonts w:hint="eastAsia"/>
          <w:sz w:val="32"/>
          <w:u w:val="single"/>
        </w:rPr>
      </w:pPr>
    </w:p>
    <w:p>
      <w:pPr>
        <w:snapToGrid w:val="0"/>
        <w:spacing w:line="360" w:lineRule="auto"/>
        <w:jc w:val="center"/>
        <w:rPr>
          <w:rFonts w:hint="eastAsia"/>
          <w:sz w:val="32"/>
          <w:u w:val="single"/>
        </w:rPr>
      </w:pPr>
    </w:p>
    <w:p>
      <w:pPr>
        <w:spacing w:line="480" w:lineRule="exact"/>
        <w:ind w:firstLine="482" w:firstLineChars="150"/>
        <w:rPr>
          <w:b/>
          <w:sz w:val="28"/>
          <w:szCs w:val="28"/>
          <w:u w:val="single"/>
        </w:rPr>
      </w:pPr>
      <w:r>
        <w:rPr>
          <w:rFonts w:hint="eastAsia"/>
          <w:b/>
          <w:sz w:val="32"/>
        </w:rPr>
        <w:t>项目名称</w:t>
      </w:r>
      <w:r>
        <w:rPr>
          <w:b/>
          <w:sz w:val="32"/>
        </w:rPr>
        <w:t>: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snapToGrid w:val="0"/>
        <w:spacing w:line="360" w:lineRule="auto"/>
        <w:rPr>
          <w:rFonts w:hint="eastAsia"/>
          <w:b/>
          <w:sz w:val="28"/>
          <w:szCs w:val="28"/>
        </w:rPr>
      </w:pPr>
    </w:p>
    <w:p>
      <w:pPr>
        <w:snapToGrid w:val="0"/>
        <w:spacing w:line="360" w:lineRule="auto"/>
        <w:rPr>
          <w:rFonts w:hint="eastAsia"/>
        </w:rPr>
      </w:pPr>
    </w:p>
    <w:p>
      <w:pPr>
        <w:snapToGrid w:val="0"/>
        <w:spacing w:line="360" w:lineRule="auto"/>
        <w:rPr>
          <w:rFonts w:hint="eastAsia"/>
        </w:rPr>
      </w:pPr>
    </w:p>
    <w:p>
      <w:pPr>
        <w:snapToGrid w:val="0"/>
        <w:spacing w:line="360" w:lineRule="auto"/>
        <w:rPr>
          <w:rFonts w:hint="eastAsia"/>
        </w:rPr>
      </w:pPr>
    </w:p>
    <w:p>
      <w:pPr>
        <w:spacing w:line="480" w:lineRule="exact"/>
        <w:ind w:firstLine="482" w:firstLineChars="150"/>
        <w:rPr>
          <w:rFonts w:hint="default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32"/>
        </w:rPr>
        <w:t>发包方：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360" w:lineRule="auto"/>
        <w:ind w:firstLine="630"/>
        <w:rPr>
          <w:rFonts w:hint="eastAsia"/>
          <w:u w:val="single"/>
        </w:rPr>
      </w:pPr>
    </w:p>
    <w:p>
      <w:pPr>
        <w:snapToGrid w:val="0"/>
        <w:spacing w:line="360" w:lineRule="auto"/>
        <w:ind w:firstLine="630"/>
        <w:rPr>
          <w:rFonts w:hint="eastAsia"/>
          <w:u w:val="single"/>
        </w:rPr>
      </w:pPr>
    </w:p>
    <w:p>
      <w:pPr>
        <w:snapToGrid w:val="0"/>
        <w:spacing w:line="360" w:lineRule="auto"/>
        <w:ind w:firstLine="630"/>
        <w:rPr>
          <w:rFonts w:hint="eastAsia"/>
          <w:u w:val="single"/>
        </w:rPr>
      </w:pPr>
    </w:p>
    <w:p>
      <w:pPr>
        <w:snapToGrid w:val="0"/>
        <w:spacing w:line="360" w:lineRule="auto"/>
        <w:ind w:firstLine="630"/>
        <w:rPr>
          <w:rFonts w:hint="eastAsia"/>
          <w:u w:val="single"/>
        </w:rPr>
      </w:pPr>
    </w:p>
    <w:p>
      <w:pPr>
        <w:tabs>
          <w:tab w:val="left" w:pos="360"/>
        </w:tabs>
        <w:snapToGrid w:val="0"/>
        <w:spacing w:line="360" w:lineRule="auto"/>
        <w:ind w:firstLine="482" w:firstLineChars="15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32"/>
        </w:rPr>
        <w:t>承包方：</w:t>
      </w:r>
      <w:r>
        <w:rPr>
          <w:rFonts w:hint="eastAsia"/>
          <w:b/>
          <w:sz w:val="28"/>
          <w:szCs w:val="28"/>
          <w:u w:val="single"/>
        </w:rPr>
        <w:t>湖北建科结构加固有限责任公司</w:t>
      </w:r>
    </w:p>
    <w:p>
      <w:pPr>
        <w:snapToGrid w:val="0"/>
        <w:jc w:val="center"/>
        <w:rPr>
          <w:rFonts w:hint="eastAsia"/>
          <w:sz w:val="32"/>
        </w:rPr>
      </w:pPr>
    </w:p>
    <w:p>
      <w:pPr>
        <w:snapToGrid w:val="0"/>
        <w:jc w:val="center"/>
        <w:rPr>
          <w:sz w:val="32"/>
        </w:rPr>
      </w:pPr>
    </w:p>
    <w:p>
      <w:pPr>
        <w:snapToGrid w:val="0"/>
        <w:jc w:val="center"/>
        <w:rPr>
          <w:sz w:val="32"/>
        </w:rPr>
      </w:pPr>
    </w:p>
    <w:p>
      <w:pPr>
        <w:snapToGrid w:val="0"/>
        <w:jc w:val="center"/>
        <w:rPr>
          <w:rFonts w:hint="eastAsia"/>
          <w:sz w:val="32"/>
        </w:rPr>
      </w:pPr>
    </w:p>
    <w:p>
      <w:pPr>
        <w:snapToGrid w:val="0"/>
        <w:spacing w:line="360" w:lineRule="auto"/>
        <w:ind w:firstLine="482" w:firstLineChars="150"/>
        <w:rPr>
          <w:rFonts w:hint="eastAsia"/>
          <w:sz w:val="32"/>
        </w:rPr>
      </w:pPr>
      <w:r>
        <w:rPr>
          <w:rFonts w:hint="eastAsia"/>
          <w:b/>
          <w:sz w:val="32"/>
        </w:rPr>
        <w:t>签订日期：</w:t>
      </w:r>
      <w:r>
        <w:rPr>
          <w:sz w:val="32"/>
        </w:rPr>
        <w:t xml:space="preserve">  </w:t>
      </w:r>
      <w:r>
        <w:rPr>
          <w:rFonts w:hint="eastAsia"/>
          <w:sz w:val="32"/>
        </w:rPr>
        <w:t>20</w:t>
      </w:r>
      <w:r>
        <w:rPr>
          <w:rFonts w:hint="eastAsia"/>
          <w:sz w:val="32"/>
          <w:lang w:val="en-US" w:eastAsia="zh-CN"/>
        </w:rPr>
        <w:t>22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val="en-US" w:eastAsia="zh-CN"/>
        </w:rPr>
        <w:t>12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lang w:val="en-US" w:eastAsia="zh-CN"/>
        </w:rPr>
        <w:t>20</w:t>
      </w:r>
      <w:r>
        <w:rPr>
          <w:rFonts w:hint="eastAsia"/>
          <w:sz w:val="32"/>
        </w:rPr>
        <w:t>日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  <w:sectPr>
          <w:headerReference r:id="rId3" w:type="default"/>
          <w:footerReference r:id="rId4" w:type="default"/>
          <w:pgSz w:w="11907" w:h="16840"/>
          <w:pgMar w:top="1304" w:right="1134" w:bottom="136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407" w:charSpace="0"/>
        </w:sect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结构加固合同书</w:t>
      </w:r>
    </w:p>
    <w:p>
      <w:pPr>
        <w:snapToGrid w:val="0"/>
        <w:spacing w:line="520" w:lineRule="exact"/>
        <w:rPr>
          <w:rFonts w:hint="eastAsia" w:ascii="隶书" w:eastAsia="隶书"/>
          <w:spacing w:val="-10"/>
          <w:sz w:val="28"/>
          <w:u w:val="single"/>
        </w:rPr>
      </w:pPr>
      <w:r>
        <w:rPr>
          <w:rFonts w:hint="eastAsia" w:ascii="隶书" w:eastAsia="隶书"/>
          <w:spacing w:val="-10"/>
          <w:sz w:val="28"/>
        </w:rPr>
        <w:t>发包方（全称）：</w:t>
      </w:r>
      <w:r>
        <w:rPr>
          <w:rFonts w:hint="eastAsia" w:eastAsia="隶书"/>
          <w:b/>
          <w:sz w:val="24"/>
          <w:u w:val="single"/>
          <w:lang w:val="en-US" w:eastAsia="zh-CN"/>
        </w:rPr>
        <w:t xml:space="preserve">                                </w:t>
      </w:r>
      <w:r>
        <w:rPr>
          <w:rFonts w:hint="eastAsia" w:ascii="隶书" w:eastAsia="隶书"/>
          <w:spacing w:val="-10"/>
          <w:sz w:val="28"/>
          <w:u w:val="single"/>
        </w:rPr>
        <w:t xml:space="preserve">  </w:t>
      </w:r>
      <w:r>
        <w:rPr>
          <w:rFonts w:hint="eastAsia" w:ascii="隶书" w:eastAsia="隶书"/>
          <w:spacing w:val="-10"/>
          <w:sz w:val="28"/>
          <w:u w:val="single"/>
          <w:lang w:val="en-US" w:eastAsia="zh-CN"/>
        </w:rPr>
        <w:t xml:space="preserve">  </w:t>
      </w:r>
      <w:r>
        <w:rPr>
          <w:rFonts w:hint="eastAsia" w:ascii="隶书" w:eastAsia="隶书"/>
          <w:spacing w:val="-10"/>
          <w:sz w:val="28"/>
          <w:u w:val="single"/>
        </w:rPr>
        <w:t xml:space="preserve">  (</w:t>
      </w:r>
      <w:r>
        <w:rPr>
          <w:rFonts w:hint="eastAsia" w:ascii="隶书" w:eastAsia="隶书"/>
          <w:spacing w:val="-10"/>
          <w:sz w:val="28"/>
        </w:rPr>
        <w:t>以下简称甲方)</w:t>
      </w:r>
    </w:p>
    <w:p>
      <w:pPr>
        <w:adjustRightInd w:val="0"/>
        <w:snapToGrid w:val="0"/>
        <w:spacing w:line="520" w:lineRule="exact"/>
        <w:rPr>
          <w:rFonts w:hint="eastAsia" w:ascii="隶书" w:eastAsia="隶书"/>
          <w:spacing w:val="-10"/>
          <w:sz w:val="28"/>
          <w:u w:val="single"/>
        </w:rPr>
      </w:pPr>
      <w:r>
        <w:rPr>
          <w:rFonts w:hint="eastAsia" w:ascii="隶书" w:eastAsia="隶书"/>
          <w:spacing w:val="-10"/>
          <w:sz w:val="28"/>
        </w:rPr>
        <w:t>承包方（全称）：</w:t>
      </w:r>
      <w:r>
        <w:rPr>
          <w:rFonts w:hint="eastAsia"/>
          <w:b/>
          <w:sz w:val="24"/>
          <w:u w:val="single"/>
        </w:rPr>
        <w:t xml:space="preserve">湖北建科结构加固有限责任公司  </w:t>
      </w:r>
      <w:r>
        <w:rPr>
          <w:rFonts w:hint="eastAsia" w:ascii="隶书" w:eastAsia="隶书"/>
          <w:spacing w:val="-10"/>
          <w:sz w:val="28"/>
          <w:u w:val="single"/>
        </w:rPr>
        <w:t xml:space="preserve">        </w:t>
      </w:r>
      <w:r>
        <w:rPr>
          <w:rFonts w:hint="eastAsia" w:ascii="隶书" w:eastAsia="隶书"/>
          <w:spacing w:val="-10"/>
          <w:sz w:val="28"/>
        </w:rPr>
        <w:t>(以下简称乙方)</w:t>
      </w:r>
    </w:p>
    <w:p>
      <w:pPr>
        <w:pStyle w:val="9"/>
        <w:rPr>
          <w:rFonts w:hint="eastAsia"/>
        </w:rPr>
      </w:pPr>
      <w:r>
        <w:rPr>
          <w:rFonts w:hint="eastAsia"/>
        </w:rPr>
        <w:t>依照《中华人民共和国合同法》、《中华人民共和国建筑法》及其他有关法律、行政法规、遵循平等、自愿、公平和诚实信用的原则，双方就本建设工程协商一致，订立本合同。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第一条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项目内容及范围</w:t>
      </w:r>
    </w:p>
    <w:p>
      <w:pPr>
        <w:pStyle w:val="33"/>
        <w:spacing w:line="400" w:lineRule="exact"/>
        <w:ind w:left="0" w:right="720"/>
        <w:rPr>
          <w:kern w:val="2"/>
          <w:szCs w:val="24"/>
        </w:rPr>
      </w:pPr>
      <w:r>
        <w:rPr>
          <w:kern w:val="2"/>
          <w:szCs w:val="24"/>
        </w:rPr>
        <w:t>1</w:t>
      </w:r>
      <w:r>
        <w:rPr>
          <w:rFonts w:hint="eastAsia"/>
          <w:kern w:val="2"/>
          <w:szCs w:val="24"/>
        </w:rPr>
        <w:t>．</w:t>
      </w:r>
      <w:r>
        <w:rPr>
          <w:kern w:val="2"/>
          <w:szCs w:val="24"/>
        </w:rPr>
        <w:t>工程概况</w:t>
      </w:r>
    </w:p>
    <w:p>
      <w:pPr>
        <w:spacing w:line="480" w:lineRule="exact"/>
        <w:ind w:firstLine="480" w:firstLineChars="200"/>
        <w:rPr>
          <w:rFonts w:hint="eastAsia"/>
          <w:b/>
          <w:color w:val="000000"/>
          <w:sz w:val="24"/>
          <w:u w:val="single"/>
          <w:lang w:val="en-US" w:eastAsia="zh-CN"/>
        </w:rPr>
      </w:pPr>
      <w:r>
        <w:rPr>
          <w:rFonts w:hint="eastAsia" w:ascii="宋体"/>
          <w:color w:val="000000"/>
          <w:sz w:val="24"/>
        </w:rPr>
        <w:t>工程名称：</w:t>
      </w:r>
      <w:r>
        <w:rPr>
          <w:rFonts w:hint="eastAsia" w:ascii="宋体"/>
          <w:color w:val="000000"/>
          <w:sz w:val="24"/>
          <w:lang w:val="en-US" w:eastAsia="zh-CN"/>
        </w:rPr>
        <w:t xml:space="preserve"> </w:t>
      </w:r>
      <w:r>
        <w:rPr>
          <w:rFonts w:hint="eastAsia"/>
          <w:b/>
          <w:color w:val="000000"/>
          <w:sz w:val="24"/>
          <w:u w:val="single"/>
          <w:lang w:val="en-US" w:eastAsia="zh-CN"/>
        </w:rPr>
        <w:t xml:space="preserve">                                                </w:t>
      </w:r>
    </w:p>
    <w:p>
      <w:pPr>
        <w:spacing w:line="400" w:lineRule="exact"/>
        <w:ind w:firstLine="480" w:firstLineChars="200"/>
        <w:rPr>
          <w:rFonts w:hint="eastAsia"/>
          <w:b/>
          <w:color w:val="000000"/>
          <w:sz w:val="24"/>
          <w:u w:val="single"/>
          <w:lang w:eastAsia="zh-CN"/>
        </w:rPr>
      </w:pPr>
      <w:r>
        <w:rPr>
          <w:rFonts w:hint="eastAsia" w:ascii="宋体"/>
          <w:color w:val="000000"/>
          <w:sz w:val="24"/>
        </w:rPr>
        <w:t xml:space="preserve">工程内容： </w:t>
      </w:r>
      <w:r>
        <w:rPr>
          <w:rFonts w:hint="eastAsia"/>
          <w:b/>
          <w:color w:val="000000"/>
          <w:sz w:val="24"/>
          <w:u w:val="single"/>
          <w:lang w:val="en-US" w:eastAsia="zh-CN"/>
        </w:rPr>
        <w:t xml:space="preserve">                                                               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宋体"/>
          <w:color w:val="000000"/>
          <w:sz w:val="24"/>
          <w:lang w:val="en-US" w:eastAsia="zh-CN"/>
        </w:rPr>
        <w:t xml:space="preserve">    </w:t>
      </w:r>
      <w:r>
        <w:rPr>
          <w:rFonts w:hint="eastAsia"/>
          <w:b/>
          <w:color w:val="000000"/>
          <w:sz w:val="24"/>
          <w:u w:val="single"/>
          <w:lang w:val="en-US" w:eastAsia="zh-CN"/>
        </w:rPr>
        <w:t xml:space="preserve">                                                                         </w:t>
      </w:r>
    </w:p>
    <w:p>
      <w:pPr>
        <w:pStyle w:val="33"/>
        <w:spacing w:line="400" w:lineRule="exact"/>
        <w:ind w:left="0" w:right="720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2</w:t>
      </w:r>
      <w:r>
        <w:rPr>
          <w:rFonts w:hint="eastAsia"/>
          <w:color w:val="000000"/>
          <w:kern w:val="2"/>
          <w:szCs w:val="24"/>
        </w:rPr>
        <w:t>．</w:t>
      </w:r>
      <w:r>
        <w:rPr>
          <w:color w:val="000000"/>
          <w:kern w:val="2"/>
          <w:szCs w:val="24"/>
        </w:rPr>
        <w:t>工程承包范围</w:t>
      </w:r>
    </w:p>
    <w:p>
      <w:pPr>
        <w:spacing w:line="400" w:lineRule="exact"/>
        <w:ind w:firstLine="482" w:firstLineChars="200"/>
        <w:rPr>
          <w:rFonts w:hint="default"/>
          <w:b/>
          <w:color w:val="000000"/>
          <w:sz w:val="24"/>
          <w:u w:val="single"/>
          <w:lang w:val="en-US"/>
        </w:rPr>
      </w:pPr>
      <w:r>
        <w:rPr>
          <w:rFonts w:hint="eastAsia"/>
          <w:b/>
          <w:color w:val="000000"/>
          <w:sz w:val="24"/>
          <w:u w:val="single"/>
        </w:rPr>
        <w:t>包括</w:t>
      </w:r>
      <w:r>
        <w:rPr>
          <w:rFonts w:hint="eastAsia"/>
          <w:b/>
          <w:color w:val="000000"/>
          <w:sz w:val="24"/>
          <w:u w:val="single"/>
          <w:lang w:eastAsia="zh-CN"/>
        </w:rPr>
        <w:t>：</w:t>
      </w:r>
      <w:r>
        <w:rPr>
          <w:rFonts w:hint="eastAsia"/>
          <w:b/>
          <w:color w:val="000000"/>
          <w:sz w:val="24"/>
          <w:u w:val="single"/>
          <w:lang w:val="en-US" w:eastAsia="zh-CN"/>
        </w:rPr>
        <w:t xml:space="preserve">                                                  </w:t>
      </w:r>
    </w:p>
    <w:p>
      <w:pPr>
        <w:spacing w:line="400" w:lineRule="exact"/>
        <w:ind w:firstLine="482" w:firstLineChars="200"/>
        <w:rPr>
          <w:rFonts w:hint="default"/>
          <w:b/>
          <w:color w:val="000000"/>
          <w:sz w:val="24"/>
          <w:u w:val="single"/>
          <w:lang w:val="en-US"/>
        </w:rPr>
      </w:pPr>
      <w:r>
        <w:rPr>
          <w:rFonts w:hint="eastAsia"/>
          <w:b/>
          <w:color w:val="000000"/>
          <w:sz w:val="24"/>
          <w:u w:val="single"/>
        </w:rPr>
        <w:t>不包括</w:t>
      </w:r>
      <w:r>
        <w:rPr>
          <w:rFonts w:hint="eastAsia"/>
          <w:b/>
          <w:color w:val="000000"/>
          <w:sz w:val="24"/>
          <w:u w:val="single"/>
          <w:lang w:eastAsia="zh-CN"/>
        </w:rPr>
        <w:t>：</w:t>
      </w:r>
      <w:r>
        <w:rPr>
          <w:rFonts w:hint="eastAsia"/>
          <w:b/>
          <w:color w:val="000000"/>
          <w:sz w:val="24"/>
          <w:u w:val="single"/>
          <w:lang w:val="en-US" w:eastAsia="zh-CN"/>
        </w:rPr>
        <w:t xml:space="preserve">                                                </w:t>
      </w:r>
    </w:p>
    <w:p>
      <w:pPr>
        <w:spacing w:line="400" w:lineRule="exact"/>
        <w:ind w:firstLine="482" w:firstLineChars="200"/>
        <w:rPr>
          <w:rFonts w:hint="eastAsia"/>
          <w:b/>
          <w:color w:val="000000"/>
          <w:sz w:val="24"/>
          <w:u w:val="single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第二条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合同工期</w:t>
      </w:r>
    </w:p>
    <w:p>
      <w:pPr>
        <w:spacing w:line="52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1．工期：加固施工总工期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4"/>
        </w:rPr>
        <w:t>天，工期自正式合同签订后进场起计算。如遇停电、停水、双方意志以外的原因或不可抗力因素不能正常施工时，其工期相应顺延。双方意志以外的原因包括地质因素和行政审批因素等；不可抗力包括因战争、动乱、空中飞行物体坠落或其他非发包人承包人责任造成的爆炸、火灾，以及双方约定的风雨、雪、洪、地震等自然灾害。</w:t>
      </w:r>
    </w:p>
    <w:p>
      <w:pPr>
        <w:tabs>
          <w:tab w:val="left" w:pos="0"/>
        </w:tabs>
        <w:spacing w:line="500" w:lineRule="exact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2.上述工期在正常情况下均连续计算，中间不得中断。</w:t>
      </w:r>
    </w:p>
    <w:p>
      <w:pPr>
        <w:tabs>
          <w:tab w:val="left" w:pos="0"/>
        </w:tabs>
        <w:spacing w:line="500" w:lineRule="exact"/>
        <w:jc w:val="left"/>
        <w:rPr>
          <w:rFonts w:hint="eastAsia"/>
          <w:color w:val="000000"/>
          <w:sz w:val="24"/>
        </w:rPr>
      </w:pPr>
    </w:p>
    <w:p>
      <w:pPr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第三条</w:t>
      </w:r>
      <w:r>
        <w:rPr>
          <w:rFonts w:ascii="黑体" w:hAnsi="黑体" w:eastAsia="黑体"/>
          <w:color w:val="000000"/>
          <w:sz w:val="28"/>
          <w:szCs w:val="28"/>
        </w:rPr>
        <w:t xml:space="preserve">  </w:t>
      </w:r>
      <w:r>
        <w:rPr>
          <w:rFonts w:hint="eastAsia" w:ascii="黑体" w:hAnsi="黑体" w:eastAsia="黑体"/>
          <w:color w:val="000000"/>
          <w:sz w:val="28"/>
          <w:szCs w:val="28"/>
        </w:rPr>
        <w:t>工程造价及结算办法</w:t>
      </w:r>
    </w:p>
    <w:p>
      <w:pPr>
        <w:spacing w:line="520" w:lineRule="exact"/>
        <w:ind w:firstLine="480" w:firstLineChars="200"/>
        <w:rPr>
          <w:rFonts w:hint="eastAsia"/>
          <w:color w:val="000000"/>
          <w:sz w:val="24"/>
          <w:u w:val="single"/>
          <w:lang w:val="en-US" w:eastAsia="zh-CN"/>
        </w:rPr>
      </w:pPr>
      <w:r>
        <w:rPr>
          <w:rFonts w:hint="eastAsia"/>
          <w:color w:val="000000"/>
          <w:sz w:val="24"/>
        </w:rPr>
        <w:t>在</w:t>
      </w:r>
      <w:r>
        <w:rPr>
          <w:rFonts w:hint="eastAsia"/>
          <w:color w:val="000000"/>
          <w:sz w:val="24"/>
          <w:lang w:eastAsia="zh-CN"/>
        </w:rPr>
        <w:t>本合同</w:t>
      </w:r>
      <w:r>
        <w:rPr>
          <w:rFonts w:hint="eastAsia"/>
          <w:color w:val="000000"/>
          <w:sz w:val="24"/>
        </w:rPr>
        <w:t>第一条规定的承包范围内</w:t>
      </w:r>
      <w:r>
        <w:rPr>
          <w:rFonts w:hint="eastAsia"/>
          <w:color w:val="000000"/>
          <w:sz w:val="24"/>
          <w:lang w:eastAsia="zh-CN"/>
        </w:rPr>
        <w:t>（</w:t>
      </w:r>
      <w:r>
        <w:rPr>
          <w:rFonts w:hint="eastAsia"/>
          <w:color w:val="000000"/>
          <w:sz w:val="24"/>
          <w:lang w:val="en-US" w:eastAsia="zh-CN"/>
        </w:rPr>
        <w:t>图纸未变更的情况下</w:t>
      </w:r>
      <w:r>
        <w:rPr>
          <w:rFonts w:hint="eastAsia"/>
          <w:color w:val="000000"/>
          <w:sz w:val="24"/>
          <w:lang w:eastAsia="zh-CN"/>
        </w:rPr>
        <w:t>）</w:t>
      </w:r>
      <w:r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</w:t>
      </w:r>
    </w:p>
    <w:p>
      <w:pPr>
        <w:spacing w:line="520" w:lineRule="exact"/>
        <w:ind w:firstLine="480" w:firstLineChars="200"/>
        <w:rPr>
          <w:rFonts w:hint="default"/>
          <w:color w:val="000000"/>
          <w:sz w:val="24"/>
          <w:u w:val="single"/>
          <w:lang w:val="en-US" w:eastAsia="zh-CN"/>
        </w:rPr>
      </w:pP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                                                    </w:t>
      </w:r>
    </w:p>
    <w:p>
      <w:pPr>
        <w:spacing w:line="52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乙方提供增值税专用发票（税率为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%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即每109万元工程款发票可抵扣9万元税金</w:t>
      </w:r>
      <w:r>
        <w:rPr>
          <w:rFonts w:hint="eastAsia"/>
          <w:sz w:val="24"/>
        </w:rPr>
        <w:t>）。</w:t>
      </w:r>
    </w:p>
    <w:p>
      <w:pPr>
        <w:adjustRightInd w:val="0"/>
        <w:snapToGrid w:val="0"/>
        <w:spacing w:line="520" w:lineRule="atLeast"/>
        <w:ind w:left="5520" w:hanging="5520" w:hangingChars="2300"/>
        <w:jc w:val="center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 xml:space="preserve">表1 </w:t>
      </w:r>
      <w:r>
        <w:rPr>
          <w:rFonts w:hint="eastAsia"/>
          <w:sz w:val="24"/>
          <w:lang w:val="en-US" w:eastAsia="zh-CN"/>
        </w:rPr>
        <w:t>设计变更时需要增加工程量的包干单价</w:t>
      </w:r>
    </w:p>
    <w:tbl>
      <w:tblPr>
        <w:tblStyle w:val="11"/>
        <w:tblW w:w="85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2288"/>
        <w:gridCol w:w="765"/>
        <w:gridCol w:w="1170"/>
        <w:gridCol w:w="37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项目名称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计量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val="en-US" w:eastAsia="zh-CN"/>
              </w:rPr>
              <w:t>含税包干单价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（元）</w:t>
            </w: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计量方法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/>
          <w:color w:val="000000"/>
          <w:sz w:val="21"/>
          <w:szCs w:val="21"/>
          <w:u w:val="single"/>
          <w:lang w:val="en-US" w:eastAsia="zh-CN"/>
        </w:rPr>
        <w:t>注：1.若出现表1中没有的新的项目，协商综合单价。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/>
          <w:color w:val="000000"/>
          <w:sz w:val="21"/>
          <w:szCs w:val="21"/>
          <w:u w:val="single"/>
          <w:lang w:val="en-US" w:eastAsia="zh-CN"/>
        </w:rPr>
        <w:t>2.若因非乙方原因造成多次人员设备进出场施工，按增加进场次数增加工程造价2万元/次。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/>
          <w:color w:val="000000"/>
          <w:sz w:val="21"/>
          <w:szCs w:val="21"/>
          <w:u w:val="single"/>
          <w:lang w:val="en-US" w:eastAsia="zh-CN"/>
        </w:rPr>
        <w:t>3.当设计变更工程量增加较大（预计增加造价超过50万元）时，另行签订付款方式补充合同，单价按表1不变。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/>
          <w:color w:val="000000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/>
          <w:color w:val="000000"/>
          <w:sz w:val="21"/>
          <w:szCs w:val="21"/>
          <w:u w:val="single"/>
          <w:lang w:val="en-US" w:eastAsia="zh-CN"/>
        </w:rPr>
      </w:pPr>
    </w:p>
    <w:p>
      <w:pPr>
        <w:jc w:val="center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第四条</w:t>
      </w:r>
      <w:r>
        <w:rPr>
          <w:rFonts w:ascii="黑体" w:hAnsi="黑体" w:eastAsia="黑体"/>
          <w:color w:val="000000"/>
          <w:sz w:val="28"/>
          <w:szCs w:val="28"/>
        </w:rPr>
        <w:t xml:space="preserve">  </w:t>
      </w:r>
      <w:r>
        <w:rPr>
          <w:rFonts w:hint="eastAsia" w:ascii="黑体" w:hAnsi="黑体" w:eastAsia="黑体"/>
          <w:color w:val="000000"/>
          <w:sz w:val="28"/>
          <w:szCs w:val="28"/>
        </w:rPr>
        <w:t>付款方式</w:t>
      </w:r>
    </w:p>
    <w:p>
      <w:pPr>
        <w:spacing w:line="500" w:lineRule="exact"/>
        <w:ind w:firstLine="720" w:firstLineChars="3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经甲乙双方商定，付款方式如下：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合同签订后，支付工程备料款30%，即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                </w:t>
      </w:r>
      <w:r>
        <w:rPr>
          <w:rFonts w:hint="eastAsia"/>
          <w:color w:val="000000"/>
          <w:sz w:val="24"/>
          <w:u w:val="single"/>
        </w:rPr>
        <w:t>；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本工程</w:t>
      </w:r>
      <w:r>
        <w:rPr>
          <w:rFonts w:hint="eastAsia"/>
          <w:color w:val="000000"/>
          <w:sz w:val="24"/>
          <w:lang w:val="en-US" w:eastAsia="zh-CN"/>
        </w:rPr>
        <w:t>进度</w:t>
      </w:r>
      <w:r>
        <w:rPr>
          <w:rFonts w:hint="eastAsia"/>
          <w:color w:val="000000"/>
          <w:sz w:val="24"/>
        </w:rPr>
        <w:t>完成</w:t>
      </w:r>
      <w:r>
        <w:rPr>
          <w:rFonts w:hint="eastAsia"/>
          <w:color w:val="000000"/>
          <w:sz w:val="24"/>
          <w:lang w:val="en-US" w:eastAsia="zh-CN"/>
        </w:rPr>
        <w:t>6</w:t>
      </w:r>
      <w:r>
        <w:rPr>
          <w:rFonts w:hint="eastAsia"/>
          <w:color w:val="000000"/>
          <w:sz w:val="24"/>
        </w:rPr>
        <w:t>0%，再支付工程款30%，即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          </w:t>
      </w:r>
      <w:r>
        <w:rPr>
          <w:rFonts w:hint="eastAsia"/>
          <w:color w:val="000000"/>
          <w:sz w:val="24"/>
          <w:u w:val="single"/>
        </w:rPr>
        <w:t>；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本工程</w:t>
      </w:r>
      <w:r>
        <w:rPr>
          <w:rFonts w:hint="eastAsia"/>
          <w:color w:val="000000"/>
          <w:sz w:val="24"/>
          <w:lang w:val="en-US" w:eastAsia="zh-CN"/>
        </w:rPr>
        <w:t>进度完成90%</w:t>
      </w:r>
      <w:r>
        <w:rPr>
          <w:rFonts w:hint="eastAsia"/>
          <w:color w:val="000000"/>
          <w:sz w:val="24"/>
        </w:rPr>
        <w:t>，再支付工程款30%，即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          </w:t>
      </w:r>
      <w:r>
        <w:rPr>
          <w:rFonts w:hint="eastAsia"/>
          <w:color w:val="000000"/>
          <w:sz w:val="24"/>
          <w:u w:val="single"/>
        </w:rPr>
        <w:t>；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工程验收合格，</w:t>
      </w:r>
      <w:r>
        <w:rPr>
          <w:rFonts w:hint="eastAsia"/>
          <w:color w:val="000000"/>
          <w:sz w:val="24"/>
          <w:lang w:val="en-US" w:eastAsia="zh-CN"/>
        </w:rPr>
        <w:t>结算</w:t>
      </w:r>
      <w:r>
        <w:rPr>
          <w:rFonts w:hint="eastAsia"/>
          <w:color w:val="000000"/>
          <w:sz w:val="24"/>
        </w:rPr>
        <w:t>完成后，支付到工程决算价格的100%，乙方同时向甲方提供质保期1年期的银行保函，保函额度为工程决算总价的3%</w:t>
      </w:r>
      <w:r>
        <w:rPr>
          <w:rFonts w:hint="eastAsia"/>
          <w:color w:val="000000"/>
          <w:sz w:val="24"/>
          <w:lang w:eastAsia="zh-CN"/>
        </w:rPr>
        <w:t>（</w:t>
      </w:r>
      <w:r>
        <w:rPr>
          <w:rFonts w:hint="eastAsia"/>
          <w:color w:val="000000"/>
          <w:sz w:val="24"/>
        </w:rPr>
        <w:t>国务院总理在2017年6月7日主持召开国务院常务会议，从2017年7月1日起，建筑领域工程质量</w:t>
      </w:r>
      <w:r>
        <w:rPr>
          <w:rFonts w:hint="default"/>
          <w:color w:val="000000"/>
          <w:sz w:val="24"/>
        </w:rPr>
        <w:fldChar w:fldCharType="begin"/>
      </w:r>
      <w:r>
        <w:rPr>
          <w:rFonts w:hint="default"/>
          <w:color w:val="000000"/>
          <w:sz w:val="24"/>
        </w:rPr>
        <w:instrText xml:space="preserve"> HYPERLINK "https://www.66law.cn/special/baozjin/" \o "保证金" \t "https://www.66law.cn/laws/_blank" </w:instrText>
      </w:r>
      <w:r>
        <w:rPr>
          <w:rFonts w:hint="default"/>
          <w:color w:val="000000"/>
          <w:sz w:val="24"/>
        </w:rPr>
        <w:fldChar w:fldCharType="separate"/>
      </w:r>
      <w:r>
        <w:rPr>
          <w:rFonts w:hint="default"/>
          <w:color w:val="000000"/>
          <w:sz w:val="24"/>
        </w:rPr>
        <w:t>保证金</w:t>
      </w:r>
      <w:r>
        <w:rPr>
          <w:rFonts w:hint="default"/>
          <w:color w:val="000000"/>
          <w:sz w:val="24"/>
        </w:rPr>
        <w:fldChar w:fldCharType="end"/>
      </w:r>
      <w:r>
        <w:rPr>
          <w:rFonts w:hint="default"/>
          <w:color w:val="000000"/>
          <w:sz w:val="24"/>
        </w:rPr>
        <w:t>预留比例上限由5%降至3%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rFonts w:hint="eastAsia"/>
          <w:color w:val="000000"/>
          <w:sz w:val="24"/>
          <w:lang w:val="en-US" w:eastAsia="zh-CN"/>
        </w:rPr>
        <w:t>且提倡采用银行保函形式代替直接扣除乙方货币资金</w:t>
      </w:r>
      <w:r>
        <w:rPr>
          <w:rFonts w:hint="eastAsia"/>
          <w:color w:val="000000"/>
          <w:sz w:val="24"/>
          <w:lang w:eastAsia="zh-CN"/>
        </w:rPr>
        <w:t>）</w:t>
      </w:r>
      <w:r>
        <w:rPr>
          <w:rFonts w:hint="eastAsia"/>
          <w:color w:val="000000"/>
          <w:sz w:val="24"/>
        </w:rPr>
        <w:t>。</w:t>
      </w:r>
    </w:p>
    <w:p>
      <w:pPr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第五条</w:t>
      </w:r>
      <w:r>
        <w:rPr>
          <w:rFonts w:ascii="黑体" w:hAnsi="黑体" w:eastAsia="黑体"/>
          <w:color w:val="000000"/>
          <w:sz w:val="28"/>
          <w:szCs w:val="28"/>
        </w:rPr>
        <w:t xml:space="preserve">  </w:t>
      </w:r>
      <w:r>
        <w:rPr>
          <w:rFonts w:hint="eastAsia" w:ascii="黑体" w:hAnsi="黑体" w:eastAsia="黑体"/>
          <w:color w:val="000000"/>
          <w:sz w:val="28"/>
          <w:szCs w:val="28"/>
        </w:rPr>
        <w:t>双 方 责 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1．甲方责任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（1）解决施工现场三通一平，提供水电；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（2）指派一名固定代表，处理在施工过程中发生的问题，对隐蔽工程验收；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（3）提供正常的安全施工环境，</w:t>
      </w:r>
      <w:r>
        <w:rPr>
          <w:rFonts w:hint="eastAsia"/>
          <w:color w:val="000000"/>
          <w:sz w:val="24"/>
          <w:lang w:eastAsia="zh-CN"/>
        </w:rPr>
        <w:t>保障</w:t>
      </w:r>
      <w:r>
        <w:rPr>
          <w:rFonts w:hint="eastAsia"/>
          <w:color w:val="000000"/>
          <w:sz w:val="24"/>
        </w:rPr>
        <w:t>乙方现场人员进出施工现场；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</w:rPr>
        <w:t>（4）提供乙方材料堆放及加工场地</w:t>
      </w:r>
      <w:r>
        <w:rPr>
          <w:rFonts w:hint="eastAsia"/>
          <w:color w:val="00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eastAsia="zh-CN"/>
        </w:rPr>
        <w:t>（</w:t>
      </w:r>
      <w:r>
        <w:rPr>
          <w:rFonts w:hint="eastAsia"/>
          <w:color w:val="000000"/>
          <w:sz w:val="24"/>
          <w:lang w:val="en-US" w:eastAsia="zh-CN"/>
        </w:rPr>
        <w:t>5</w:t>
      </w:r>
      <w:r>
        <w:rPr>
          <w:rFonts w:hint="eastAsia"/>
          <w:color w:val="000000"/>
          <w:sz w:val="24"/>
          <w:lang w:eastAsia="zh-CN"/>
        </w:rPr>
        <w:t>）</w:t>
      </w:r>
      <w:r>
        <w:rPr>
          <w:rFonts w:hint="eastAsia"/>
          <w:color w:val="000000"/>
          <w:sz w:val="24"/>
          <w:lang w:val="en-US" w:eastAsia="zh-CN"/>
        </w:rPr>
        <w:t>提供乙方工人食宿的场所；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default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>（6）提供现场垂直运输的电梯供乙方运输人员、设备等物资；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default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>（7）提供办公房间一间。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2．乙方责任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（1）施工过程中采取完善的安全防护措施，确保安全文明施工，防火防盗，节约水电，乙方委派驻工地负责人，负责各项协调和甲方签收，工程施工管理。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（2）施工质量达到设计要求和国家有关验收规范标准要求；乙方必须严格规范施工，不得私自改变施工部位。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（3）乙方施工人员必须严格服从甲方的科学管理，遵守甲方的有关规章制度。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（4）遵守安全生产法规，保证施工安全，乙方引起的施工安全</w:t>
      </w:r>
      <w:r>
        <w:rPr>
          <w:rFonts w:hint="eastAsia"/>
          <w:color w:val="000000"/>
          <w:sz w:val="24"/>
          <w:lang w:eastAsia="zh-CN"/>
        </w:rPr>
        <w:t>及事故</w:t>
      </w:r>
      <w:r>
        <w:rPr>
          <w:rFonts w:hint="eastAsia"/>
          <w:color w:val="000000"/>
          <w:sz w:val="24"/>
        </w:rPr>
        <w:t>责任由乙方承担。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default" w:eastAsia="宋体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eastAsia="zh-CN"/>
        </w:rPr>
        <w:t>（</w:t>
      </w:r>
      <w:r>
        <w:rPr>
          <w:rFonts w:hint="eastAsia"/>
          <w:color w:val="000000"/>
          <w:sz w:val="24"/>
          <w:lang w:val="en-US" w:eastAsia="zh-CN"/>
        </w:rPr>
        <w:t>5</w:t>
      </w:r>
      <w:r>
        <w:rPr>
          <w:rFonts w:hint="eastAsia"/>
          <w:color w:val="000000"/>
          <w:sz w:val="24"/>
          <w:lang w:eastAsia="zh-CN"/>
        </w:rPr>
        <w:t>）</w:t>
      </w:r>
      <w:r>
        <w:rPr>
          <w:rFonts w:hint="eastAsia"/>
          <w:color w:val="000000"/>
          <w:sz w:val="24"/>
          <w:lang w:val="en-US" w:eastAsia="zh-CN"/>
        </w:rPr>
        <w:t>对加固的构件承担施工质量责任。</w:t>
      </w:r>
    </w:p>
    <w:p>
      <w:pPr>
        <w:spacing w:line="240" w:lineRule="auto"/>
        <w:ind w:firstLine="240" w:firstLineChars="100"/>
        <w:rPr>
          <w:rFonts w:hint="eastAsia"/>
          <w:color w:val="000000"/>
          <w:sz w:val="24"/>
        </w:rPr>
      </w:pPr>
    </w:p>
    <w:p>
      <w:pPr>
        <w:jc w:val="center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第六条   违约责任</w:t>
      </w:r>
    </w:p>
    <w:p>
      <w:pPr>
        <w:spacing w:line="52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1．甲方接收使用后，因甲方或使用方超载使用或乱敲打、乱装修，或者由于火灾、地震等不可抗力引起的一切损失，由甲方或使用方负责，乙方不承担责任。</w:t>
      </w:r>
    </w:p>
    <w:p>
      <w:pPr>
        <w:spacing w:line="520" w:lineRule="exact"/>
        <w:rPr>
          <w:rFonts w:hint="default" w:eastAsia="宋体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>2. 甲方延迟支付工程款引起的工期责任由甲方承担。</w:t>
      </w:r>
    </w:p>
    <w:p>
      <w:pPr>
        <w:spacing w:line="52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3</w:t>
      </w:r>
      <w:r>
        <w:rPr>
          <w:rFonts w:hint="eastAsia"/>
          <w:color w:val="000000"/>
          <w:sz w:val="24"/>
        </w:rPr>
        <w:t>．非乙方的其他因素或人员引起的事故，乙方不承担责任。</w:t>
      </w:r>
    </w:p>
    <w:p>
      <w:pPr>
        <w:spacing w:line="52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4</w:t>
      </w:r>
      <w:r>
        <w:rPr>
          <w:rFonts w:hint="eastAsia"/>
          <w:color w:val="000000"/>
          <w:sz w:val="24"/>
        </w:rPr>
        <w:t>．乙方引起的施工安全</w:t>
      </w:r>
      <w:r>
        <w:rPr>
          <w:rFonts w:hint="eastAsia"/>
          <w:color w:val="000000"/>
          <w:sz w:val="24"/>
          <w:lang w:eastAsia="zh-CN"/>
        </w:rPr>
        <w:t>及事故</w:t>
      </w:r>
      <w:r>
        <w:rPr>
          <w:rFonts w:hint="eastAsia"/>
          <w:color w:val="000000"/>
          <w:sz w:val="24"/>
        </w:rPr>
        <w:t>责任由乙方承担。</w:t>
      </w:r>
    </w:p>
    <w:p>
      <w:pPr>
        <w:spacing w:line="52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5</w:t>
      </w:r>
      <w:r>
        <w:rPr>
          <w:rFonts w:hint="eastAsia"/>
          <w:color w:val="000000"/>
          <w:sz w:val="24"/>
        </w:rPr>
        <w:t>．施工质量责任由乙方承担。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>
      <w:pPr>
        <w:jc w:val="center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第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/>
          <w:color w:val="000000"/>
          <w:sz w:val="28"/>
          <w:szCs w:val="28"/>
        </w:rPr>
        <w:t>条  工程管理</w:t>
      </w:r>
    </w:p>
    <w:p>
      <w:pPr>
        <w:numPr>
          <w:ilvl w:val="0"/>
          <w:numId w:val="2"/>
        </w:numPr>
        <w:spacing w:line="400" w:lineRule="exact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甲乙双方指派工地代表负责管理工程的日常工作，双方应把各自的工地代表，助理人员的名单及责任范围通报对方，任何一方不得超越双方议定的责任范围，向对方提出指令式要求（特殊情况除外）。</w:t>
      </w:r>
    </w:p>
    <w:p>
      <w:pPr>
        <w:numPr>
          <w:ilvl w:val="0"/>
          <w:numId w:val="2"/>
        </w:numPr>
        <w:spacing w:line="400" w:lineRule="exact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定期由甲方主持召开工程例会，检查工程进度，研究施工中的问题，分析、处理日常正常工作。</w:t>
      </w:r>
    </w:p>
    <w:p>
      <w:pPr>
        <w:numPr>
          <w:ilvl w:val="0"/>
          <w:numId w:val="2"/>
        </w:numPr>
        <w:spacing w:line="400" w:lineRule="exact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工程中的任何通知,指令应以书面的形式用统一的格式通知对方，除特殊情况外，任何口头指示可视为无效，若属施工质量问题，甲方工程管理人员均可就地指正，乙方应配合施工。</w:t>
      </w:r>
    </w:p>
    <w:p>
      <w:pPr>
        <w:numPr>
          <w:ilvl w:val="0"/>
          <w:numId w:val="2"/>
        </w:numPr>
        <w:spacing w:line="400" w:lineRule="exact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严禁违反国家安全条例的操作和行为，如有违反，按章处罚。</w:t>
      </w:r>
    </w:p>
    <w:p>
      <w:pPr>
        <w:numPr>
          <w:ilvl w:val="0"/>
          <w:numId w:val="2"/>
        </w:numPr>
        <w:spacing w:line="400" w:lineRule="exact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乙方必须按安全规范进行施工，对现场施工人员购买建筑安全意外人身伤亡保险，并将乙方施工人员身份证明提供给甲方备案。如在工程施工中发生由乙方引起的大小人身伤亡事故，其责任全部由乙方自行承担。</w:t>
      </w:r>
    </w:p>
    <w:p>
      <w:pPr>
        <w:numPr>
          <w:ilvl w:val="0"/>
          <w:numId w:val="2"/>
        </w:numPr>
        <w:spacing w:line="400" w:lineRule="exact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工程施工过程中，乙方应编制超高脚手架支撑施工方案，经甲方审查合格后方可施工。</w:t>
      </w:r>
    </w:p>
    <w:p>
      <w:pPr>
        <w:spacing w:line="400" w:lineRule="exact"/>
        <w:ind w:left="357"/>
        <w:rPr>
          <w:rFonts w:hint="eastAsia"/>
          <w:sz w:val="24"/>
        </w:rPr>
      </w:pPr>
    </w:p>
    <w:p>
      <w:pPr>
        <w:jc w:val="center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第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/>
          <w:color w:val="000000"/>
          <w:sz w:val="28"/>
          <w:szCs w:val="28"/>
        </w:rPr>
        <w:t>条  工程验收</w:t>
      </w:r>
    </w:p>
    <w:p>
      <w:pPr>
        <w:numPr>
          <w:ilvl w:val="0"/>
          <w:numId w:val="3"/>
        </w:numPr>
        <w:spacing w:line="400" w:lineRule="exact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工程交工验收以施工图及说明书、国家颁发的施工及验收规范和质量检验标准为依据。</w:t>
      </w:r>
    </w:p>
    <w:p>
      <w:pPr>
        <w:numPr>
          <w:ilvl w:val="0"/>
          <w:numId w:val="3"/>
        </w:numPr>
        <w:spacing w:line="400" w:lineRule="exact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隐蔽工程在隐蔽前2天，由甲方组织验收。经验收合格后，方可隐蔽。</w:t>
      </w:r>
    </w:p>
    <w:p>
      <w:pPr>
        <w:numPr>
          <w:ilvl w:val="0"/>
          <w:numId w:val="3"/>
        </w:numPr>
        <w:spacing w:line="400" w:lineRule="exact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工程具备竣工验收条件，由乙方按国家竣工验收有关规定，通知甲方组织验收。如果质量不合格，由乙方在商定的期限内补建或返修后再验收，直到符合要求为止。若工程竣工后15日内甲方不组织验收或直接装修使用，视同该加固工程验收合格。最后验收合格的日期为竣工日期。</w:t>
      </w:r>
    </w:p>
    <w:p>
      <w:pPr>
        <w:jc w:val="center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第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九</w:t>
      </w:r>
      <w:r>
        <w:rPr>
          <w:rFonts w:hint="eastAsia" w:ascii="黑体" w:hAnsi="黑体" w:eastAsia="黑体"/>
          <w:color w:val="000000"/>
          <w:sz w:val="28"/>
          <w:szCs w:val="28"/>
        </w:rPr>
        <w:t>条   附则</w:t>
      </w:r>
    </w:p>
    <w:p>
      <w:pPr>
        <w:numPr>
          <w:ilvl w:val="0"/>
          <w:numId w:val="4"/>
        </w:numPr>
        <w:spacing w:line="44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在施工期间，涉及到与环卫、市容、质监、城建、消防、派出所等有关市政府部门协调关系、办理许可证、交纳费用等工作时，甲乙双方积极配合，甲方承担所有费用。</w:t>
      </w:r>
    </w:p>
    <w:p>
      <w:pPr>
        <w:numPr>
          <w:ilvl w:val="0"/>
          <w:numId w:val="4"/>
        </w:numPr>
        <w:spacing w:line="44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本合同经双方签字盖章后生效，至合同工程交验，结清工程尾款后自然失效。</w:t>
      </w:r>
    </w:p>
    <w:p>
      <w:pPr>
        <w:numPr>
          <w:ilvl w:val="0"/>
          <w:numId w:val="4"/>
        </w:numPr>
        <w:spacing w:line="44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发生争议应协商或调解，协商或调解不成时，可向施工所在地人民法院提起诉讼。</w:t>
      </w:r>
    </w:p>
    <w:p>
      <w:pPr>
        <w:numPr>
          <w:ilvl w:val="0"/>
          <w:numId w:val="4"/>
        </w:numPr>
        <w:spacing w:line="44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本合同未尽事宜，甲乙双方可根据实际情况友好协商签定补充协议，补充协议与本合同具有同等法律效力。</w:t>
      </w:r>
    </w:p>
    <w:p>
      <w:pPr>
        <w:numPr>
          <w:ilvl w:val="0"/>
          <w:numId w:val="4"/>
        </w:numPr>
        <w:spacing w:line="44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本合同一式</w:t>
      </w:r>
      <w:r>
        <w:rPr>
          <w:rFonts w:hint="eastAsia"/>
          <w:color w:val="000000"/>
          <w:sz w:val="24"/>
          <w:lang w:val="en-US" w:eastAsia="zh-CN"/>
        </w:rPr>
        <w:t>4</w:t>
      </w:r>
      <w:r>
        <w:rPr>
          <w:rFonts w:hint="eastAsia"/>
          <w:color w:val="000000"/>
          <w:sz w:val="24"/>
        </w:rPr>
        <w:t>份，甲方持</w:t>
      </w:r>
      <w:r>
        <w:rPr>
          <w:rFonts w:hint="eastAsia"/>
          <w:color w:val="000000"/>
          <w:sz w:val="24"/>
          <w:lang w:val="en-US" w:eastAsia="zh-CN"/>
        </w:rPr>
        <w:t>2</w:t>
      </w:r>
      <w:r>
        <w:rPr>
          <w:rFonts w:hint="eastAsia"/>
          <w:color w:val="000000"/>
          <w:sz w:val="24"/>
        </w:rPr>
        <w:t>份，乙方持2份，具有同等法律效力。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color w:val="000000"/>
          <w:sz w:val="24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/>
          <w:color w:val="000000"/>
          <w:sz w:val="24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7"/>
        <w:gridCol w:w="4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发包方(盖章)：</w:t>
            </w:r>
          </w:p>
        </w:tc>
        <w:tc>
          <w:tcPr>
            <w:tcW w:w="475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承包方(盖章)：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757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758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湖北建科结构加固有限责任公司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法定代表人</w:t>
            </w:r>
          </w:p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或委托代理人(签字):</w:t>
            </w:r>
          </w:p>
        </w:tc>
        <w:tc>
          <w:tcPr>
            <w:tcW w:w="475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法定代表人</w:t>
            </w:r>
          </w:p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或委托代理人(签字):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联 系 人：  </w:t>
            </w:r>
          </w:p>
        </w:tc>
        <w:tc>
          <w:tcPr>
            <w:tcW w:w="475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联 系 人：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联系电话：</w:t>
            </w:r>
          </w:p>
        </w:tc>
        <w:tc>
          <w:tcPr>
            <w:tcW w:w="475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开户行：  </w:t>
            </w:r>
          </w:p>
        </w:tc>
        <w:tc>
          <w:tcPr>
            <w:tcW w:w="475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开户行：招商银行武昌支行</w:t>
            </w:r>
          </w:p>
          <w:p>
            <w:pPr>
              <w:spacing w:line="440" w:lineRule="exact"/>
              <w:ind w:firstLine="960" w:firstLineChars="4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联</w:t>
            </w:r>
            <w:r>
              <w:rPr>
                <w:rFonts w:hint="eastAsia"/>
                <w:color w:val="000000"/>
                <w:sz w:val="24"/>
              </w:rPr>
              <w:t>行号308521015022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noWrap w:val="0"/>
            <w:vAlign w:val="top"/>
          </w:tcPr>
          <w:p>
            <w:pPr>
              <w:tabs>
                <w:tab w:val="center" w:pos="4592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账号：</w:t>
            </w:r>
          </w:p>
        </w:tc>
        <w:tc>
          <w:tcPr>
            <w:tcW w:w="4758" w:type="dxa"/>
            <w:noWrap w:val="0"/>
            <w:vAlign w:val="top"/>
          </w:tcPr>
          <w:p>
            <w:pPr>
              <w:tabs>
                <w:tab w:val="center" w:pos="4592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账号：270282716310001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noWrap w:val="0"/>
            <w:vAlign w:val="top"/>
          </w:tcPr>
          <w:p>
            <w:pPr>
              <w:tabs>
                <w:tab w:val="center" w:pos="4592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税号：</w:t>
            </w:r>
          </w:p>
        </w:tc>
        <w:tc>
          <w:tcPr>
            <w:tcW w:w="4758" w:type="dxa"/>
            <w:noWrap w:val="0"/>
            <w:vAlign w:val="top"/>
          </w:tcPr>
          <w:p>
            <w:pPr>
              <w:tabs>
                <w:tab w:val="center" w:pos="4592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税号：9142011172614111XU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atLeast"/>
              <w:ind w:left="5520" w:hanging="5520" w:hangingChars="23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签约地点：湖北武汉</w:t>
            </w:r>
          </w:p>
          <w:p>
            <w:pPr>
              <w:adjustRightInd w:val="0"/>
              <w:snapToGrid w:val="0"/>
              <w:spacing w:line="520" w:lineRule="atLeast"/>
              <w:ind w:left="5520" w:hanging="5520" w:hangingChars="23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签约时间：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2022</w:t>
            </w:r>
            <w:r>
              <w:rPr>
                <w:rFonts w:hint="eastAsia"/>
                <w:color w:val="000000"/>
                <w:sz w:val="24"/>
              </w:rPr>
              <w:t xml:space="preserve">年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520" w:lineRule="atLeast"/>
        <w:jc w:val="both"/>
        <w:rPr>
          <w:rFonts w:hint="eastAsia"/>
          <w:sz w:val="24"/>
        </w:rPr>
      </w:pPr>
    </w:p>
    <w:p>
      <w:pPr>
        <w:adjustRightInd w:val="0"/>
        <w:snapToGrid w:val="0"/>
        <w:spacing w:line="80" w:lineRule="atLeast"/>
        <w:ind w:left="4830" w:hanging="4830" w:hangingChars="2300"/>
        <w:rPr>
          <w:rFonts w:hint="eastAsia"/>
        </w:rPr>
      </w:pPr>
    </w:p>
    <w:p/>
    <w:sectPr>
      <w:headerReference r:id="rId5" w:type="default"/>
      <w:footerReference r:id="rId6" w:type="default"/>
      <w:pgSz w:w="11906" w:h="16838"/>
      <w:pgMar w:top="1134" w:right="1417" w:bottom="1134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-170815</wp:posOffset>
              </wp:positionV>
              <wp:extent cx="140335" cy="3168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45pt;height:24.95pt;width:11.05pt;mso-position-horizontal:center;mso-position-horizontal-relative:margin;z-index:251659264;mso-width-relative:page;mso-height-relative:page;" filled="f" stroked="f" coordsize="21600,21600" o:gfxdata="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43fyNUAAAAGAQAADwAAAAAAAAABACAAAAAiAAAAZHJzL2Rvd25yZXYueG1sUEsB&#10;AhQAFAAAAAgAh07iQPzcRtQxAgAAV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7615C"/>
    <w:multiLevelType w:val="multilevel"/>
    <w:tmpl w:val="71F7615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DRjMjg0M2FkODI4N2NjZGUyNjYxODJhNDkwZWYifQ=="/>
  </w:docVars>
  <w:rsids>
    <w:rsidRoot w:val="2E6E0DED"/>
    <w:rsid w:val="00036E37"/>
    <w:rsid w:val="0005789B"/>
    <w:rsid w:val="0006583F"/>
    <w:rsid w:val="00074D7E"/>
    <w:rsid w:val="0009394D"/>
    <w:rsid w:val="000D49C2"/>
    <w:rsid w:val="001507F4"/>
    <w:rsid w:val="0017683F"/>
    <w:rsid w:val="00185A16"/>
    <w:rsid w:val="001F6B7A"/>
    <w:rsid w:val="0022144E"/>
    <w:rsid w:val="002810D0"/>
    <w:rsid w:val="002E26E5"/>
    <w:rsid w:val="002F67DC"/>
    <w:rsid w:val="003134FC"/>
    <w:rsid w:val="00333087"/>
    <w:rsid w:val="00344379"/>
    <w:rsid w:val="00344C4B"/>
    <w:rsid w:val="003526C0"/>
    <w:rsid w:val="0035320E"/>
    <w:rsid w:val="00410513"/>
    <w:rsid w:val="00435FEF"/>
    <w:rsid w:val="00464B8E"/>
    <w:rsid w:val="004B5EC6"/>
    <w:rsid w:val="004B76EB"/>
    <w:rsid w:val="004E0B50"/>
    <w:rsid w:val="0050328B"/>
    <w:rsid w:val="00515505"/>
    <w:rsid w:val="00545225"/>
    <w:rsid w:val="0055412E"/>
    <w:rsid w:val="00592E7E"/>
    <w:rsid w:val="005B3F06"/>
    <w:rsid w:val="005C53C0"/>
    <w:rsid w:val="005E4765"/>
    <w:rsid w:val="00620E15"/>
    <w:rsid w:val="006921CF"/>
    <w:rsid w:val="006F2604"/>
    <w:rsid w:val="007A1521"/>
    <w:rsid w:val="007C1EC2"/>
    <w:rsid w:val="007E6DE0"/>
    <w:rsid w:val="008326B8"/>
    <w:rsid w:val="00835D6F"/>
    <w:rsid w:val="008453F7"/>
    <w:rsid w:val="008462BE"/>
    <w:rsid w:val="00851E1F"/>
    <w:rsid w:val="008623B3"/>
    <w:rsid w:val="0087263A"/>
    <w:rsid w:val="008B2529"/>
    <w:rsid w:val="008B58CD"/>
    <w:rsid w:val="008E7F39"/>
    <w:rsid w:val="00940CAC"/>
    <w:rsid w:val="00946A77"/>
    <w:rsid w:val="00966108"/>
    <w:rsid w:val="0098301F"/>
    <w:rsid w:val="009D37C1"/>
    <w:rsid w:val="009E7741"/>
    <w:rsid w:val="00A02F20"/>
    <w:rsid w:val="00A110E5"/>
    <w:rsid w:val="00A37290"/>
    <w:rsid w:val="00A43A05"/>
    <w:rsid w:val="00AA0B26"/>
    <w:rsid w:val="00AE60AC"/>
    <w:rsid w:val="00B44E73"/>
    <w:rsid w:val="00B856B0"/>
    <w:rsid w:val="00B85828"/>
    <w:rsid w:val="00B96B7C"/>
    <w:rsid w:val="00C36400"/>
    <w:rsid w:val="00C5217A"/>
    <w:rsid w:val="00CF402B"/>
    <w:rsid w:val="00CF5571"/>
    <w:rsid w:val="00D04B8D"/>
    <w:rsid w:val="00D05FE5"/>
    <w:rsid w:val="00D116AD"/>
    <w:rsid w:val="00D623F2"/>
    <w:rsid w:val="00D70976"/>
    <w:rsid w:val="00D77540"/>
    <w:rsid w:val="00DA5302"/>
    <w:rsid w:val="00DC74AD"/>
    <w:rsid w:val="00DE36C9"/>
    <w:rsid w:val="00DF0CC1"/>
    <w:rsid w:val="00E43C51"/>
    <w:rsid w:val="00E43DF1"/>
    <w:rsid w:val="00E83A48"/>
    <w:rsid w:val="00EC0249"/>
    <w:rsid w:val="00EE0F6C"/>
    <w:rsid w:val="00EE1EB7"/>
    <w:rsid w:val="00F34F49"/>
    <w:rsid w:val="00F440DE"/>
    <w:rsid w:val="00F46B7D"/>
    <w:rsid w:val="00F474C5"/>
    <w:rsid w:val="00F64639"/>
    <w:rsid w:val="00FA3AB4"/>
    <w:rsid w:val="010D05A7"/>
    <w:rsid w:val="01657BB3"/>
    <w:rsid w:val="01796E60"/>
    <w:rsid w:val="01F55D7F"/>
    <w:rsid w:val="02202296"/>
    <w:rsid w:val="0230269C"/>
    <w:rsid w:val="02333C3B"/>
    <w:rsid w:val="02777FFC"/>
    <w:rsid w:val="030E509D"/>
    <w:rsid w:val="033729BD"/>
    <w:rsid w:val="03557448"/>
    <w:rsid w:val="035F62BC"/>
    <w:rsid w:val="038B4FAD"/>
    <w:rsid w:val="03BC3B07"/>
    <w:rsid w:val="0409426D"/>
    <w:rsid w:val="04235D69"/>
    <w:rsid w:val="04312AEB"/>
    <w:rsid w:val="045A4DC2"/>
    <w:rsid w:val="046467A3"/>
    <w:rsid w:val="04694465"/>
    <w:rsid w:val="04A80347"/>
    <w:rsid w:val="05E65CC6"/>
    <w:rsid w:val="060F08CE"/>
    <w:rsid w:val="0618712A"/>
    <w:rsid w:val="068557B1"/>
    <w:rsid w:val="069F52F7"/>
    <w:rsid w:val="06AC28B3"/>
    <w:rsid w:val="06B81ED2"/>
    <w:rsid w:val="06CC7D4C"/>
    <w:rsid w:val="06D12061"/>
    <w:rsid w:val="07612133"/>
    <w:rsid w:val="07D26B2A"/>
    <w:rsid w:val="07F115A1"/>
    <w:rsid w:val="08292427"/>
    <w:rsid w:val="083E0C5B"/>
    <w:rsid w:val="0856650D"/>
    <w:rsid w:val="085779FB"/>
    <w:rsid w:val="088A3297"/>
    <w:rsid w:val="08A76B6D"/>
    <w:rsid w:val="08C245C5"/>
    <w:rsid w:val="08FD455D"/>
    <w:rsid w:val="090F4782"/>
    <w:rsid w:val="091B6FF3"/>
    <w:rsid w:val="09725BB6"/>
    <w:rsid w:val="09785F60"/>
    <w:rsid w:val="09826EF2"/>
    <w:rsid w:val="09C953D3"/>
    <w:rsid w:val="09D06C60"/>
    <w:rsid w:val="0A4E5B39"/>
    <w:rsid w:val="0A5C34B8"/>
    <w:rsid w:val="0A5D461D"/>
    <w:rsid w:val="0AB25089"/>
    <w:rsid w:val="0B061496"/>
    <w:rsid w:val="0B0E7E5D"/>
    <w:rsid w:val="0B480D7B"/>
    <w:rsid w:val="0B6C7960"/>
    <w:rsid w:val="0B8C05E4"/>
    <w:rsid w:val="0B98598D"/>
    <w:rsid w:val="0C1C774C"/>
    <w:rsid w:val="0C361A2D"/>
    <w:rsid w:val="0C422E5A"/>
    <w:rsid w:val="0C671895"/>
    <w:rsid w:val="0C6850D6"/>
    <w:rsid w:val="0C7363DD"/>
    <w:rsid w:val="0D407E20"/>
    <w:rsid w:val="0D991F8D"/>
    <w:rsid w:val="0DC22B0F"/>
    <w:rsid w:val="0DD41A71"/>
    <w:rsid w:val="0DE05B60"/>
    <w:rsid w:val="0DE41FDD"/>
    <w:rsid w:val="0DFA7A54"/>
    <w:rsid w:val="0DFD594C"/>
    <w:rsid w:val="0E5F66BC"/>
    <w:rsid w:val="0E7519C8"/>
    <w:rsid w:val="0F2D70E7"/>
    <w:rsid w:val="0F915995"/>
    <w:rsid w:val="0FA266A3"/>
    <w:rsid w:val="0FC82E09"/>
    <w:rsid w:val="0FCB7A55"/>
    <w:rsid w:val="0FCC1DBC"/>
    <w:rsid w:val="10076332"/>
    <w:rsid w:val="104B326B"/>
    <w:rsid w:val="10907869"/>
    <w:rsid w:val="10962627"/>
    <w:rsid w:val="10C87A75"/>
    <w:rsid w:val="10FC4B7B"/>
    <w:rsid w:val="110417D4"/>
    <w:rsid w:val="114F5BFC"/>
    <w:rsid w:val="11A27B8C"/>
    <w:rsid w:val="11AE39E2"/>
    <w:rsid w:val="11EF5349"/>
    <w:rsid w:val="11FE30EE"/>
    <w:rsid w:val="12311B14"/>
    <w:rsid w:val="12390BE3"/>
    <w:rsid w:val="1242165C"/>
    <w:rsid w:val="125C7DC2"/>
    <w:rsid w:val="127B191B"/>
    <w:rsid w:val="12A020A5"/>
    <w:rsid w:val="12AD7171"/>
    <w:rsid w:val="12E8394A"/>
    <w:rsid w:val="12F86D02"/>
    <w:rsid w:val="13025CF3"/>
    <w:rsid w:val="1332346D"/>
    <w:rsid w:val="136578BE"/>
    <w:rsid w:val="137C0EBF"/>
    <w:rsid w:val="13863EC8"/>
    <w:rsid w:val="14074700"/>
    <w:rsid w:val="141F3C89"/>
    <w:rsid w:val="1442146D"/>
    <w:rsid w:val="14952A29"/>
    <w:rsid w:val="14A72BDE"/>
    <w:rsid w:val="15564C7A"/>
    <w:rsid w:val="159265A0"/>
    <w:rsid w:val="16135FC2"/>
    <w:rsid w:val="162B5352"/>
    <w:rsid w:val="163119B7"/>
    <w:rsid w:val="164C3CF7"/>
    <w:rsid w:val="16533F16"/>
    <w:rsid w:val="16800C72"/>
    <w:rsid w:val="16D6080B"/>
    <w:rsid w:val="16F919B6"/>
    <w:rsid w:val="16FF21D8"/>
    <w:rsid w:val="173215AC"/>
    <w:rsid w:val="17452C97"/>
    <w:rsid w:val="1749346C"/>
    <w:rsid w:val="17506C4D"/>
    <w:rsid w:val="177E0BBE"/>
    <w:rsid w:val="17BA3DD9"/>
    <w:rsid w:val="17D85C1D"/>
    <w:rsid w:val="17E11735"/>
    <w:rsid w:val="18045BA8"/>
    <w:rsid w:val="18633C3C"/>
    <w:rsid w:val="18696AD5"/>
    <w:rsid w:val="18804C1B"/>
    <w:rsid w:val="18980B38"/>
    <w:rsid w:val="18F2153B"/>
    <w:rsid w:val="19626157"/>
    <w:rsid w:val="197F466F"/>
    <w:rsid w:val="19827D71"/>
    <w:rsid w:val="19833598"/>
    <w:rsid w:val="198B2C6A"/>
    <w:rsid w:val="198D6295"/>
    <w:rsid w:val="19AB1078"/>
    <w:rsid w:val="19B86BCA"/>
    <w:rsid w:val="19D65EB5"/>
    <w:rsid w:val="19EE07A3"/>
    <w:rsid w:val="1A331F5A"/>
    <w:rsid w:val="1A4D759D"/>
    <w:rsid w:val="1A771E4C"/>
    <w:rsid w:val="1A8752A9"/>
    <w:rsid w:val="1A9F0B6A"/>
    <w:rsid w:val="1B4121ED"/>
    <w:rsid w:val="1B8E3629"/>
    <w:rsid w:val="1B906696"/>
    <w:rsid w:val="1BBC110D"/>
    <w:rsid w:val="1C4676A1"/>
    <w:rsid w:val="1C501992"/>
    <w:rsid w:val="1C5905D7"/>
    <w:rsid w:val="1C5D2CD8"/>
    <w:rsid w:val="1C613DDC"/>
    <w:rsid w:val="1C8E47F8"/>
    <w:rsid w:val="1CC11295"/>
    <w:rsid w:val="1CDA320F"/>
    <w:rsid w:val="1D15049B"/>
    <w:rsid w:val="1D29616E"/>
    <w:rsid w:val="1D5A2F4A"/>
    <w:rsid w:val="1D6863FD"/>
    <w:rsid w:val="1D7C3109"/>
    <w:rsid w:val="1D8457C3"/>
    <w:rsid w:val="1D936C45"/>
    <w:rsid w:val="1DB41316"/>
    <w:rsid w:val="1E0B7DF3"/>
    <w:rsid w:val="1E0C0553"/>
    <w:rsid w:val="1E2815B2"/>
    <w:rsid w:val="1E563C99"/>
    <w:rsid w:val="1E5C6E78"/>
    <w:rsid w:val="1E7C4E5B"/>
    <w:rsid w:val="1E8024F3"/>
    <w:rsid w:val="1F8900D4"/>
    <w:rsid w:val="1FA27B54"/>
    <w:rsid w:val="1FAE6AB0"/>
    <w:rsid w:val="20270596"/>
    <w:rsid w:val="20757912"/>
    <w:rsid w:val="208F3C54"/>
    <w:rsid w:val="20AA19B3"/>
    <w:rsid w:val="214861ED"/>
    <w:rsid w:val="21710901"/>
    <w:rsid w:val="21C61229"/>
    <w:rsid w:val="21EF5DAE"/>
    <w:rsid w:val="22123035"/>
    <w:rsid w:val="22231746"/>
    <w:rsid w:val="22720954"/>
    <w:rsid w:val="227A347F"/>
    <w:rsid w:val="230F05E4"/>
    <w:rsid w:val="23106C92"/>
    <w:rsid w:val="231D30FE"/>
    <w:rsid w:val="23333A07"/>
    <w:rsid w:val="235A0EBA"/>
    <w:rsid w:val="2388647E"/>
    <w:rsid w:val="23AE7A40"/>
    <w:rsid w:val="23BC147C"/>
    <w:rsid w:val="23F43CAE"/>
    <w:rsid w:val="24087307"/>
    <w:rsid w:val="241232C9"/>
    <w:rsid w:val="24363F63"/>
    <w:rsid w:val="24544C01"/>
    <w:rsid w:val="247A6B41"/>
    <w:rsid w:val="248F1F01"/>
    <w:rsid w:val="24B37D82"/>
    <w:rsid w:val="24B60C2F"/>
    <w:rsid w:val="24D80160"/>
    <w:rsid w:val="24E33134"/>
    <w:rsid w:val="25167897"/>
    <w:rsid w:val="25227CF4"/>
    <w:rsid w:val="25493E3F"/>
    <w:rsid w:val="25AB0B5C"/>
    <w:rsid w:val="25E74DD8"/>
    <w:rsid w:val="260F5F33"/>
    <w:rsid w:val="263D0723"/>
    <w:rsid w:val="26582849"/>
    <w:rsid w:val="269D08D8"/>
    <w:rsid w:val="26B654E0"/>
    <w:rsid w:val="26EC2A2F"/>
    <w:rsid w:val="27892DA5"/>
    <w:rsid w:val="27A8437A"/>
    <w:rsid w:val="28212FD8"/>
    <w:rsid w:val="28267138"/>
    <w:rsid w:val="283154F5"/>
    <w:rsid w:val="28494450"/>
    <w:rsid w:val="28BB3EF3"/>
    <w:rsid w:val="28D20F27"/>
    <w:rsid w:val="28ED6E43"/>
    <w:rsid w:val="290B03EE"/>
    <w:rsid w:val="291425AE"/>
    <w:rsid w:val="2981576B"/>
    <w:rsid w:val="29823CAE"/>
    <w:rsid w:val="29864E28"/>
    <w:rsid w:val="29B158CC"/>
    <w:rsid w:val="29BF3AC7"/>
    <w:rsid w:val="29F96A1F"/>
    <w:rsid w:val="2A063AA5"/>
    <w:rsid w:val="2A2C299A"/>
    <w:rsid w:val="2AB01D23"/>
    <w:rsid w:val="2ABF4EEE"/>
    <w:rsid w:val="2ACA2F59"/>
    <w:rsid w:val="2AE10F31"/>
    <w:rsid w:val="2AF66FFF"/>
    <w:rsid w:val="2B177A6F"/>
    <w:rsid w:val="2B2D496C"/>
    <w:rsid w:val="2B38798B"/>
    <w:rsid w:val="2B440545"/>
    <w:rsid w:val="2B452BB9"/>
    <w:rsid w:val="2B663BCF"/>
    <w:rsid w:val="2B6718F5"/>
    <w:rsid w:val="2B762C23"/>
    <w:rsid w:val="2BB27A38"/>
    <w:rsid w:val="2BE73E0A"/>
    <w:rsid w:val="2C136DD4"/>
    <w:rsid w:val="2C24320A"/>
    <w:rsid w:val="2C4310FA"/>
    <w:rsid w:val="2C4A2738"/>
    <w:rsid w:val="2C6D7E8D"/>
    <w:rsid w:val="2C9E4C73"/>
    <w:rsid w:val="2CA224BA"/>
    <w:rsid w:val="2CD92D0E"/>
    <w:rsid w:val="2D002FDB"/>
    <w:rsid w:val="2D05240F"/>
    <w:rsid w:val="2D1F0BD3"/>
    <w:rsid w:val="2D3B614B"/>
    <w:rsid w:val="2D825279"/>
    <w:rsid w:val="2DFB5169"/>
    <w:rsid w:val="2E277A78"/>
    <w:rsid w:val="2E366915"/>
    <w:rsid w:val="2E455285"/>
    <w:rsid w:val="2E6E0DED"/>
    <w:rsid w:val="2E820A4F"/>
    <w:rsid w:val="2EB03F30"/>
    <w:rsid w:val="2ECE336D"/>
    <w:rsid w:val="2F282A94"/>
    <w:rsid w:val="2F695E50"/>
    <w:rsid w:val="2FD836E4"/>
    <w:rsid w:val="2FE566DA"/>
    <w:rsid w:val="2FE81BB3"/>
    <w:rsid w:val="2FF72311"/>
    <w:rsid w:val="300D46B5"/>
    <w:rsid w:val="303068C5"/>
    <w:rsid w:val="30484F0B"/>
    <w:rsid w:val="305839A2"/>
    <w:rsid w:val="30CE1BA6"/>
    <w:rsid w:val="30ED6973"/>
    <w:rsid w:val="310D390A"/>
    <w:rsid w:val="31707F94"/>
    <w:rsid w:val="324562A3"/>
    <w:rsid w:val="32875A55"/>
    <w:rsid w:val="328D3908"/>
    <w:rsid w:val="32A23B4B"/>
    <w:rsid w:val="32A869BB"/>
    <w:rsid w:val="330229C0"/>
    <w:rsid w:val="332C4253"/>
    <w:rsid w:val="33515D44"/>
    <w:rsid w:val="339F6A9D"/>
    <w:rsid w:val="33EB47A3"/>
    <w:rsid w:val="340E011B"/>
    <w:rsid w:val="34425975"/>
    <w:rsid w:val="34713912"/>
    <w:rsid w:val="348066C5"/>
    <w:rsid w:val="34905DDB"/>
    <w:rsid w:val="34B0039A"/>
    <w:rsid w:val="34B56B3C"/>
    <w:rsid w:val="34B610B0"/>
    <w:rsid w:val="34C36EA4"/>
    <w:rsid w:val="34C4610B"/>
    <w:rsid w:val="34D314EF"/>
    <w:rsid w:val="35221EEF"/>
    <w:rsid w:val="352C5494"/>
    <w:rsid w:val="35860451"/>
    <w:rsid w:val="358747FE"/>
    <w:rsid w:val="35886AC0"/>
    <w:rsid w:val="35CA2C29"/>
    <w:rsid w:val="361C6E5D"/>
    <w:rsid w:val="36324BA9"/>
    <w:rsid w:val="36F155E4"/>
    <w:rsid w:val="36FB161D"/>
    <w:rsid w:val="371C2398"/>
    <w:rsid w:val="377B0CBE"/>
    <w:rsid w:val="37AA1BF7"/>
    <w:rsid w:val="37CD6C9B"/>
    <w:rsid w:val="37D258AA"/>
    <w:rsid w:val="37E27AD7"/>
    <w:rsid w:val="37EE56F3"/>
    <w:rsid w:val="380A2815"/>
    <w:rsid w:val="38472E5F"/>
    <w:rsid w:val="385A4800"/>
    <w:rsid w:val="38614D3C"/>
    <w:rsid w:val="38B236DD"/>
    <w:rsid w:val="38D31FD4"/>
    <w:rsid w:val="38E30DF2"/>
    <w:rsid w:val="390B19A2"/>
    <w:rsid w:val="3925525E"/>
    <w:rsid w:val="39315A48"/>
    <w:rsid w:val="39471EA1"/>
    <w:rsid w:val="39677510"/>
    <w:rsid w:val="3A026BDB"/>
    <w:rsid w:val="3A28117A"/>
    <w:rsid w:val="3A736F1D"/>
    <w:rsid w:val="3A933E30"/>
    <w:rsid w:val="3A9947C3"/>
    <w:rsid w:val="3A9B1366"/>
    <w:rsid w:val="3ACA589B"/>
    <w:rsid w:val="3AF273AE"/>
    <w:rsid w:val="3AF4650E"/>
    <w:rsid w:val="3AFA53CB"/>
    <w:rsid w:val="3B3E2695"/>
    <w:rsid w:val="3BA512F2"/>
    <w:rsid w:val="3BA635B0"/>
    <w:rsid w:val="3BB5690A"/>
    <w:rsid w:val="3C744E98"/>
    <w:rsid w:val="3C7F61C3"/>
    <w:rsid w:val="3C9E3DE7"/>
    <w:rsid w:val="3C9E7017"/>
    <w:rsid w:val="3CD30569"/>
    <w:rsid w:val="3CEB6B13"/>
    <w:rsid w:val="3D055A6B"/>
    <w:rsid w:val="3D3E57EE"/>
    <w:rsid w:val="3D945F6E"/>
    <w:rsid w:val="3DB6158B"/>
    <w:rsid w:val="3DD87AC8"/>
    <w:rsid w:val="3DE84729"/>
    <w:rsid w:val="3E155CFE"/>
    <w:rsid w:val="3E351EF6"/>
    <w:rsid w:val="3E6A6225"/>
    <w:rsid w:val="3E6F5891"/>
    <w:rsid w:val="3E9B5C30"/>
    <w:rsid w:val="3EB164FF"/>
    <w:rsid w:val="3EB71241"/>
    <w:rsid w:val="3EC40FC1"/>
    <w:rsid w:val="3ED61D67"/>
    <w:rsid w:val="3EFF5338"/>
    <w:rsid w:val="3F0F235E"/>
    <w:rsid w:val="3F347102"/>
    <w:rsid w:val="3F3754AE"/>
    <w:rsid w:val="3F3B5EEE"/>
    <w:rsid w:val="3F4B5737"/>
    <w:rsid w:val="3F5C5CAE"/>
    <w:rsid w:val="3FC738C0"/>
    <w:rsid w:val="3FD03841"/>
    <w:rsid w:val="3FD17188"/>
    <w:rsid w:val="40492217"/>
    <w:rsid w:val="40877051"/>
    <w:rsid w:val="408A2384"/>
    <w:rsid w:val="40E079F8"/>
    <w:rsid w:val="41043908"/>
    <w:rsid w:val="41473BCE"/>
    <w:rsid w:val="4167028A"/>
    <w:rsid w:val="416F55E4"/>
    <w:rsid w:val="41800A68"/>
    <w:rsid w:val="418108C8"/>
    <w:rsid w:val="41E45527"/>
    <w:rsid w:val="422049ED"/>
    <w:rsid w:val="422E58E2"/>
    <w:rsid w:val="423F3991"/>
    <w:rsid w:val="426D75AA"/>
    <w:rsid w:val="42BD5759"/>
    <w:rsid w:val="42C41FF3"/>
    <w:rsid w:val="430D0A5A"/>
    <w:rsid w:val="43156965"/>
    <w:rsid w:val="43CC1D3A"/>
    <w:rsid w:val="43D8162B"/>
    <w:rsid w:val="43FD6317"/>
    <w:rsid w:val="4413285F"/>
    <w:rsid w:val="44865EC5"/>
    <w:rsid w:val="44964582"/>
    <w:rsid w:val="44C62BEB"/>
    <w:rsid w:val="453A6458"/>
    <w:rsid w:val="45652462"/>
    <w:rsid w:val="45652CCD"/>
    <w:rsid w:val="45786ED2"/>
    <w:rsid w:val="45F41861"/>
    <w:rsid w:val="46161C20"/>
    <w:rsid w:val="46166250"/>
    <w:rsid w:val="4641406D"/>
    <w:rsid w:val="465728B5"/>
    <w:rsid w:val="468977B9"/>
    <w:rsid w:val="468C4C68"/>
    <w:rsid w:val="46AC69C6"/>
    <w:rsid w:val="46C470F0"/>
    <w:rsid w:val="46D00E39"/>
    <w:rsid w:val="47B079B8"/>
    <w:rsid w:val="48026C18"/>
    <w:rsid w:val="481B776A"/>
    <w:rsid w:val="481D67C8"/>
    <w:rsid w:val="482224D9"/>
    <w:rsid w:val="484064D6"/>
    <w:rsid w:val="48447FAA"/>
    <w:rsid w:val="486E6474"/>
    <w:rsid w:val="48831633"/>
    <w:rsid w:val="4890783E"/>
    <w:rsid w:val="48B61F17"/>
    <w:rsid w:val="48BB50FB"/>
    <w:rsid w:val="48DC3447"/>
    <w:rsid w:val="491C33AE"/>
    <w:rsid w:val="49367D71"/>
    <w:rsid w:val="494E1319"/>
    <w:rsid w:val="49A2117D"/>
    <w:rsid w:val="49E76F49"/>
    <w:rsid w:val="4A117920"/>
    <w:rsid w:val="4A283B7D"/>
    <w:rsid w:val="4A65607A"/>
    <w:rsid w:val="4A9B402C"/>
    <w:rsid w:val="4AA63AA4"/>
    <w:rsid w:val="4AB33544"/>
    <w:rsid w:val="4AC33D34"/>
    <w:rsid w:val="4B243170"/>
    <w:rsid w:val="4B385012"/>
    <w:rsid w:val="4B667123"/>
    <w:rsid w:val="4B761B94"/>
    <w:rsid w:val="4BAC778E"/>
    <w:rsid w:val="4BBD072A"/>
    <w:rsid w:val="4BFA3C96"/>
    <w:rsid w:val="4BFF18BF"/>
    <w:rsid w:val="4C427723"/>
    <w:rsid w:val="4C4E6BAC"/>
    <w:rsid w:val="4C7420BE"/>
    <w:rsid w:val="4C8100A4"/>
    <w:rsid w:val="4C99075C"/>
    <w:rsid w:val="4D1A1124"/>
    <w:rsid w:val="4D1D34D5"/>
    <w:rsid w:val="4D62625D"/>
    <w:rsid w:val="4DE84802"/>
    <w:rsid w:val="4E127A56"/>
    <w:rsid w:val="4E1652D3"/>
    <w:rsid w:val="4E1F7DA1"/>
    <w:rsid w:val="4E5361FF"/>
    <w:rsid w:val="4E5808B0"/>
    <w:rsid w:val="4E6A65E2"/>
    <w:rsid w:val="4E7B5277"/>
    <w:rsid w:val="4E9B1DB9"/>
    <w:rsid w:val="4E9E6D21"/>
    <w:rsid w:val="4ECE6B00"/>
    <w:rsid w:val="4EF00D1B"/>
    <w:rsid w:val="4F0966CD"/>
    <w:rsid w:val="4F3B624A"/>
    <w:rsid w:val="4F54516F"/>
    <w:rsid w:val="4FF92AD3"/>
    <w:rsid w:val="506C3C07"/>
    <w:rsid w:val="508F29BE"/>
    <w:rsid w:val="50E1110D"/>
    <w:rsid w:val="50E94566"/>
    <w:rsid w:val="50EE0F45"/>
    <w:rsid w:val="50FD59B7"/>
    <w:rsid w:val="51322824"/>
    <w:rsid w:val="513876A5"/>
    <w:rsid w:val="51543B20"/>
    <w:rsid w:val="518027D8"/>
    <w:rsid w:val="518847D4"/>
    <w:rsid w:val="51C02DE1"/>
    <w:rsid w:val="51C20FA3"/>
    <w:rsid w:val="52232F19"/>
    <w:rsid w:val="52812630"/>
    <w:rsid w:val="529C789C"/>
    <w:rsid w:val="52AF34F2"/>
    <w:rsid w:val="52D1300F"/>
    <w:rsid w:val="52DA6818"/>
    <w:rsid w:val="52DE2BDF"/>
    <w:rsid w:val="533D6C2D"/>
    <w:rsid w:val="534832B5"/>
    <w:rsid w:val="53A32C65"/>
    <w:rsid w:val="544F384F"/>
    <w:rsid w:val="548A2D9F"/>
    <w:rsid w:val="54C1651D"/>
    <w:rsid w:val="54DD3FE6"/>
    <w:rsid w:val="54EC5993"/>
    <w:rsid w:val="55061313"/>
    <w:rsid w:val="55530A09"/>
    <w:rsid w:val="55792294"/>
    <w:rsid w:val="55840705"/>
    <w:rsid w:val="55AC7860"/>
    <w:rsid w:val="55CE2640"/>
    <w:rsid w:val="56194EE8"/>
    <w:rsid w:val="56391184"/>
    <w:rsid w:val="563B7653"/>
    <w:rsid w:val="56B54C1C"/>
    <w:rsid w:val="56F92A3C"/>
    <w:rsid w:val="5713564B"/>
    <w:rsid w:val="574758D8"/>
    <w:rsid w:val="574B52D0"/>
    <w:rsid w:val="575165AC"/>
    <w:rsid w:val="579F3E82"/>
    <w:rsid w:val="585D3BA2"/>
    <w:rsid w:val="5866321B"/>
    <w:rsid w:val="58AC2EE5"/>
    <w:rsid w:val="58E23263"/>
    <w:rsid w:val="58E51739"/>
    <w:rsid w:val="5902520C"/>
    <w:rsid w:val="590566E1"/>
    <w:rsid w:val="59056F0C"/>
    <w:rsid w:val="5934127E"/>
    <w:rsid w:val="596F3CDC"/>
    <w:rsid w:val="59717FA0"/>
    <w:rsid w:val="5A2B4DAB"/>
    <w:rsid w:val="5A432A47"/>
    <w:rsid w:val="5A673512"/>
    <w:rsid w:val="5A6C2BC6"/>
    <w:rsid w:val="5ABA6254"/>
    <w:rsid w:val="5AC5642F"/>
    <w:rsid w:val="5ADF20D4"/>
    <w:rsid w:val="5B1643DD"/>
    <w:rsid w:val="5B74669E"/>
    <w:rsid w:val="5B9D6E4B"/>
    <w:rsid w:val="5BAE71E2"/>
    <w:rsid w:val="5BC302A4"/>
    <w:rsid w:val="5C0472D4"/>
    <w:rsid w:val="5C153AE1"/>
    <w:rsid w:val="5C6F5E7E"/>
    <w:rsid w:val="5C886EAB"/>
    <w:rsid w:val="5C9065DF"/>
    <w:rsid w:val="5C947BF0"/>
    <w:rsid w:val="5CA54630"/>
    <w:rsid w:val="5CA82C75"/>
    <w:rsid w:val="5CAE54C2"/>
    <w:rsid w:val="5CC0534A"/>
    <w:rsid w:val="5CD343C4"/>
    <w:rsid w:val="5D00231C"/>
    <w:rsid w:val="5D063AA1"/>
    <w:rsid w:val="5D4E771A"/>
    <w:rsid w:val="5D591698"/>
    <w:rsid w:val="5DD17B16"/>
    <w:rsid w:val="5DE23F33"/>
    <w:rsid w:val="5E0A4941"/>
    <w:rsid w:val="5E167414"/>
    <w:rsid w:val="5E5C118A"/>
    <w:rsid w:val="5EB428C6"/>
    <w:rsid w:val="5EC32633"/>
    <w:rsid w:val="5EF8441C"/>
    <w:rsid w:val="5EFD7CF1"/>
    <w:rsid w:val="5F0E150E"/>
    <w:rsid w:val="5F2459FA"/>
    <w:rsid w:val="5F2B3C37"/>
    <w:rsid w:val="5F4D4E67"/>
    <w:rsid w:val="5F63700F"/>
    <w:rsid w:val="5F8B08E0"/>
    <w:rsid w:val="5F9A10CF"/>
    <w:rsid w:val="5FB3117D"/>
    <w:rsid w:val="60385B64"/>
    <w:rsid w:val="60631203"/>
    <w:rsid w:val="60B643B6"/>
    <w:rsid w:val="61060033"/>
    <w:rsid w:val="610C1A8C"/>
    <w:rsid w:val="612D1A93"/>
    <w:rsid w:val="613B71F2"/>
    <w:rsid w:val="617612B9"/>
    <w:rsid w:val="618728D5"/>
    <w:rsid w:val="61AE512A"/>
    <w:rsid w:val="61BC4820"/>
    <w:rsid w:val="61C9662C"/>
    <w:rsid w:val="61CC0438"/>
    <w:rsid w:val="61E80254"/>
    <w:rsid w:val="620256CC"/>
    <w:rsid w:val="622B3DF1"/>
    <w:rsid w:val="6254581B"/>
    <w:rsid w:val="62635A66"/>
    <w:rsid w:val="629455A9"/>
    <w:rsid w:val="62AC5C7F"/>
    <w:rsid w:val="632546D7"/>
    <w:rsid w:val="632600D2"/>
    <w:rsid w:val="633666D8"/>
    <w:rsid w:val="634A028D"/>
    <w:rsid w:val="637A0771"/>
    <w:rsid w:val="638B6689"/>
    <w:rsid w:val="63B17E50"/>
    <w:rsid w:val="63C01160"/>
    <w:rsid w:val="63F6524A"/>
    <w:rsid w:val="645E092C"/>
    <w:rsid w:val="64637DE5"/>
    <w:rsid w:val="64B3334F"/>
    <w:rsid w:val="64BD5C64"/>
    <w:rsid w:val="64D342D4"/>
    <w:rsid w:val="64ED5508"/>
    <w:rsid w:val="6500692C"/>
    <w:rsid w:val="651F5991"/>
    <w:rsid w:val="652F27E6"/>
    <w:rsid w:val="65551C26"/>
    <w:rsid w:val="65620498"/>
    <w:rsid w:val="65AF3C50"/>
    <w:rsid w:val="65AF7737"/>
    <w:rsid w:val="65EF6E21"/>
    <w:rsid w:val="661472F2"/>
    <w:rsid w:val="662114F1"/>
    <w:rsid w:val="66406592"/>
    <w:rsid w:val="66464335"/>
    <w:rsid w:val="6703499C"/>
    <w:rsid w:val="670C30DF"/>
    <w:rsid w:val="674C58BD"/>
    <w:rsid w:val="67525BEC"/>
    <w:rsid w:val="67BC451E"/>
    <w:rsid w:val="67BE060E"/>
    <w:rsid w:val="67BE73F9"/>
    <w:rsid w:val="67D36B55"/>
    <w:rsid w:val="680058D8"/>
    <w:rsid w:val="680846A5"/>
    <w:rsid w:val="68197320"/>
    <w:rsid w:val="68383CED"/>
    <w:rsid w:val="6846078D"/>
    <w:rsid w:val="68622BF4"/>
    <w:rsid w:val="68C86B6B"/>
    <w:rsid w:val="691D4C52"/>
    <w:rsid w:val="694E284C"/>
    <w:rsid w:val="695C07D6"/>
    <w:rsid w:val="69724140"/>
    <w:rsid w:val="69961FEC"/>
    <w:rsid w:val="699E1B88"/>
    <w:rsid w:val="69A32C24"/>
    <w:rsid w:val="69AB470A"/>
    <w:rsid w:val="69B87B8F"/>
    <w:rsid w:val="69C37F2D"/>
    <w:rsid w:val="69D343B8"/>
    <w:rsid w:val="69ED52E0"/>
    <w:rsid w:val="6A38330C"/>
    <w:rsid w:val="6AF1552C"/>
    <w:rsid w:val="6B400515"/>
    <w:rsid w:val="6BAD591D"/>
    <w:rsid w:val="6BD866C3"/>
    <w:rsid w:val="6C267775"/>
    <w:rsid w:val="6C2A0BD4"/>
    <w:rsid w:val="6C5D2CEC"/>
    <w:rsid w:val="6C816E39"/>
    <w:rsid w:val="6CB273CA"/>
    <w:rsid w:val="6CBC5715"/>
    <w:rsid w:val="6CF46A9A"/>
    <w:rsid w:val="6D044E77"/>
    <w:rsid w:val="6D1963AA"/>
    <w:rsid w:val="6D3371E9"/>
    <w:rsid w:val="6D6B438E"/>
    <w:rsid w:val="6DEE74DD"/>
    <w:rsid w:val="6E420333"/>
    <w:rsid w:val="6E57560B"/>
    <w:rsid w:val="6E591B96"/>
    <w:rsid w:val="6E9B6EBB"/>
    <w:rsid w:val="6EB9266C"/>
    <w:rsid w:val="6EBC1C69"/>
    <w:rsid w:val="6EC159E8"/>
    <w:rsid w:val="6EDF05D6"/>
    <w:rsid w:val="6EF26C20"/>
    <w:rsid w:val="6EF43ED9"/>
    <w:rsid w:val="6EF52AC4"/>
    <w:rsid w:val="6EFC73F9"/>
    <w:rsid w:val="6F671B51"/>
    <w:rsid w:val="6FF1196D"/>
    <w:rsid w:val="6FF45C5F"/>
    <w:rsid w:val="70024499"/>
    <w:rsid w:val="70754460"/>
    <w:rsid w:val="70B819FD"/>
    <w:rsid w:val="7130256F"/>
    <w:rsid w:val="717312CA"/>
    <w:rsid w:val="7176126B"/>
    <w:rsid w:val="718E1A4A"/>
    <w:rsid w:val="7192512F"/>
    <w:rsid w:val="71A377EC"/>
    <w:rsid w:val="71B66259"/>
    <w:rsid w:val="71DF4CD1"/>
    <w:rsid w:val="720775D9"/>
    <w:rsid w:val="723845B0"/>
    <w:rsid w:val="72AC7520"/>
    <w:rsid w:val="72D41BCE"/>
    <w:rsid w:val="72E5349E"/>
    <w:rsid w:val="72FD0056"/>
    <w:rsid w:val="730B3A93"/>
    <w:rsid w:val="73157EF0"/>
    <w:rsid w:val="732B2857"/>
    <w:rsid w:val="73805CD8"/>
    <w:rsid w:val="738211DA"/>
    <w:rsid w:val="738A582C"/>
    <w:rsid w:val="73D449E1"/>
    <w:rsid w:val="73DE1279"/>
    <w:rsid w:val="740368B9"/>
    <w:rsid w:val="74325C0A"/>
    <w:rsid w:val="743F20DE"/>
    <w:rsid w:val="74613525"/>
    <w:rsid w:val="74772F0D"/>
    <w:rsid w:val="748D53B8"/>
    <w:rsid w:val="7493600E"/>
    <w:rsid w:val="74FE3867"/>
    <w:rsid w:val="75995FE4"/>
    <w:rsid w:val="75CF2A4D"/>
    <w:rsid w:val="75D93BE7"/>
    <w:rsid w:val="75DD2278"/>
    <w:rsid w:val="75E81F2C"/>
    <w:rsid w:val="7633064A"/>
    <w:rsid w:val="765E24F7"/>
    <w:rsid w:val="76BD7224"/>
    <w:rsid w:val="76EB683D"/>
    <w:rsid w:val="771441EB"/>
    <w:rsid w:val="77416AD1"/>
    <w:rsid w:val="77992D83"/>
    <w:rsid w:val="77A23C13"/>
    <w:rsid w:val="77D666B1"/>
    <w:rsid w:val="77E40555"/>
    <w:rsid w:val="78262A85"/>
    <w:rsid w:val="787A450D"/>
    <w:rsid w:val="78BD2FAA"/>
    <w:rsid w:val="790E13ED"/>
    <w:rsid w:val="79186A47"/>
    <w:rsid w:val="794F636E"/>
    <w:rsid w:val="79572E29"/>
    <w:rsid w:val="79591971"/>
    <w:rsid w:val="799374B9"/>
    <w:rsid w:val="79AE7795"/>
    <w:rsid w:val="79B60661"/>
    <w:rsid w:val="7A157F23"/>
    <w:rsid w:val="7A59111C"/>
    <w:rsid w:val="7A5D735B"/>
    <w:rsid w:val="7A8B18C4"/>
    <w:rsid w:val="7ADB6E12"/>
    <w:rsid w:val="7AF66286"/>
    <w:rsid w:val="7B47191A"/>
    <w:rsid w:val="7B9602D3"/>
    <w:rsid w:val="7B9B3C3F"/>
    <w:rsid w:val="7BB62268"/>
    <w:rsid w:val="7BD82451"/>
    <w:rsid w:val="7C0A0201"/>
    <w:rsid w:val="7C1B09B2"/>
    <w:rsid w:val="7C463556"/>
    <w:rsid w:val="7C6B79F2"/>
    <w:rsid w:val="7C9B6AAB"/>
    <w:rsid w:val="7D57596A"/>
    <w:rsid w:val="7D844BD4"/>
    <w:rsid w:val="7DBC208C"/>
    <w:rsid w:val="7DF71186"/>
    <w:rsid w:val="7E046B98"/>
    <w:rsid w:val="7E0E0A82"/>
    <w:rsid w:val="7E3007CF"/>
    <w:rsid w:val="7E36466D"/>
    <w:rsid w:val="7E6118E5"/>
    <w:rsid w:val="7F2744A9"/>
    <w:rsid w:val="7FB043D7"/>
    <w:rsid w:val="7FB10483"/>
    <w:rsid w:val="7FC83B32"/>
    <w:rsid w:val="7F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6"/>
    <w:next w:val="1"/>
    <w:qFormat/>
    <w:uiPriority w:val="0"/>
    <w:pPr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6">
    <w:name w:val="Body Text"/>
    <w:basedOn w:val="1"/>
    <w:qFormat/>
    <w:uiPriority w:val="0"/>
    <w:pPr>
      <w:spacing w:line="300" w:lineRule="auto"/>
      <w:ind w:firstLine="200" w:firstLineChars="200"/>
      <w:jc w:val="center"/>
    </w:pPr>
    <w:rPr>
      <w:b/>
      <w:bCs/>
      <w:sz w:val="3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Indent 3"/>
    <w:basedOn w:val="1"/>
    <w:qFormat/>
    <w:uiPriority w:val="0"/>
    <w:pPr>
      <w:adjustRightInd w:val="0"/>
      <w:snapToGrid w:val="0"/>
      <w:spacing w:line="520" w:lineRule="exact"/>
      <w:ind w:firstLine="782"/>
    </w:pPr>
    <w:rPr>
      <w:rFonts w:ascii="宋体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338DE6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Variable"/>
    <w:basedOn w:val="13"/>
    <w:qFormat/>
    <w:uiPriority w:val="0"/>
  </w:style>
  <w:style w:type="character" w:styleId="20">
    <w:name w:val="Hyperlink"/>
    <w:basedOn w:val="13"/>
    <w:qFormat/>
    <w:uiPriority w:val="0"/>
    <w:rPr>
      <w:color w:val="0000FF"/>
      <w:u w:val="single"/>
    </w:rPr>
  </w:style>
  <w:style w:type="character" w:styleId="21">
    <w:name w:val="HTML Code"/>
    <w:basedOn w:val="13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2">
    <w:name w:val="HTML Cite"/>
    <w:basedOn w:val="13"/>
    <w:qFormat/>
    <w:uiPriority w:val="0"/>
  </w:style>
  <w:style w:type="character" w:styleId="23">
    <w:name w:val="HTML Keyboard"/>
    <w:basedOn w:val="13"/>
    <w:qFormat/>
    <w:uiPriority w:val="0"/>
    <w:rPr>
      <w:rFonts w:ascii="serif" w:hAnsi="serif" w:eastAsia="serif" w:cs="serif"/>
      <w:sz w:val="21"/>
      <w:szCs w:val="21"/>
    </w:rPr>
  </w:style>
  <w:style w:type="character" w:styleId="24">
    <w:name w:val="HTML Sample"/>
    <w:basedOn w:val="13"/>
    <w:qFormat/>
    <w:uiPriority w:val="0"/>
    <w:rPr>
      <w:rFonts w:hint="default" w:ascii="serif" w:hAnsi="serif" w:eastAsia="serif" w:cs="serif"/>
      <w:sz w:val="21"/>
      <w:szCs w:val="21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27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border"/>
    <w:basedOn w:val="13"/>
    <w:qFormat/>
    <w:uiPriority w:val="0"/>
    <w:rPr>
      <w:bdr w:val="single" w:color="000000" w:sz="6" w:space="0"/>
    </w:rPr>
  </w:style>
  <w:style w:type="character" w:customStyle="1" w:styleId="30">
    <w:name w:val="fontstrikethrough"/>
    <w:basedOn w:val="13"/>
    <w:qFormat/>
    <w:uiPriority w:val="0"/>
    <w:rPr>
      <w:strike/>
    </w:rPr>
  </w:style>
  <w:style w:type="paragraph" w:customStyle="1" w:styleId="31">
    <w:name w:val="Definition Term"/>
    <w:basedOn w:val="1"/>
    <w:next w:val="32"/>
    <w:qFormat/>
    <w:uiPriority w:val="0"/>
    <w:pPr>
      <w:spacing w:before="0" w:beforeLines="0" w:after="0" w:afterLines="0"/>
    </w:pPr>
    <w:rPr>
      <w:rFonts w:ascii="Times New Roman" w:eastAsia="宋体"/>
    </w:rPr>
  </w:style>
  <w:style w:type="paragraph" w:customStyle="1" w:styleId="32">
    <w:name w:val="Definition List"/>
    <w:basedOn w:val="1"/>
    <w:next w:val="31"/>
    <w:qFormat/>
    <w:uiPriority w:val="0"/>
    <w:pPr>
      <w:spacing w:before="0" w:beforeLines="0" w:after="0" w:afterLines="0"/>
      <w:ind w:left="360"/>
    </w:pPr>
    <w:rPr>
      <w:rFonts w:ascii="Times New Roman" w:eastAsia="宋体"/>
    </w:rPr>
  </w:style>
  <w:style w:type="paragraph" w:customStyle="1" w:styleId="33">
    <w:name w:val="Blockquote"/>
    <w:basedOn w:val="1"/>
    <w:qFormat/>
    <w:uiPriority w:val="0"/>
    <w:pPr>
      <w:autoSpaceDE w:val="0"/>
      <w:autoSpaceDN w:val="0"/>
      <w:adjustRightInd w:val="0"/>
      <w:spacing w:before="100" w:beforeLines="0" w:after="100" w:afterLines="0"/>
      <w:ind w:left="360" w:right="360"/>
      <w:jc w:val="left"/>
    </w:pPr>
    <w:rPr>
      <w:kern w:val="0"/>
      <w:sz w:val="24"/>
      <w:szCs w:val="20"/>
    </w:rPr>
  </w:style>
  <w:style w:type="paragraph" w:customStyle="1" w:styleId="34">
    <w:name w:val="Heading #1|1"/>
    <w:basedOn w:val="1"/>
    <w:qFormat/>
    <w:uiPriority w:val="0"/>
    <w:pPr>
      <w:widowControl w:val="0"/>
      <w:shd w:val="clear" w:color="auto" w:fill="auto"/>
      <w:spacing w:after="820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4392</Words>
  <Characters>1064</Characters>
  <Lines>8</Lines>
  <Paragraphs>10</Paragraphs>
  <TotalTime>12</TotalTime>
  <ScaleCrop>false</ScaleCrop>
  <LinksUpToDate>false</LinksUpToDate>
  <CharactersWithSpaces>5446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2020-07-05T12:48:00Z</dcterms:created>
  <dc:creator>符晶华=检测设计加固完整产业链</dc:creator>
  <cp:lastModifiedBy>Administrator</cp:lastModifiedBy>
  <dcterms:modified xsi:type="dcterms:W3CDTF">2023-04-25T08:06:53Z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97D44BFAD8A44CFE88187C04E1A25CF7</vt:lpwstr>
  </property>
</Properties>
</file>