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D2CE0">
      <w:pPr>
        <w:jc w:val="center"/>
        <w:rPr>
          <w:rFonts w:hint="eastAsia" w:asciiTheme="majorEastAsia" w:hAnsiTheme="majorEastAsia" w:eastAsiaTheme="majorEastAsia" w:cstheme="majorEastAsia"/>
          <w:b/>
          <w:sz w:val="72"/>
          <w:szCs w:val="56"/>
        </w:rPr>
      </w:pPr>
      <w:r>
        <w:rPr>
          <w:rFonts w:hint="eastAsia" w:asciiTheme="majorEastAsia" w:hAnsiTheme="majorEastAsia" w:eastAsiaTheme="majorEastAsia" w:cstheme="majorEastAsia"/>
          <w:b/>
          <w:sz w:val="72"/>
          <w:szCs w:val="56"/>
        </w:rPr>
        <w:t>莆田市</w:t>
      </w:r>
      <w:r>
        <w:rPr>
          <w:rFonts w:hint="eastAsia" w:asciiTheme="majorEastAsia" w:hAnsiTheme="majorEastAsia" w:eastAsiaTheme="majorEastAsia" w:cstheme="majorEastAsia"/>
          <w:b/>
          <w:sz w:val="72"/>
          <w:szCs w:val="56"/>
          <w:lang w:val="en-US" w:eastAsia="zh-CN"/>
        </w:rPr>
        <w:t>辰龙</w:t>
      </w:r>
      <w:r>
        <w:rPr>
          <w:rFonts w:hint="eastAsia" w:asciiTheme="majorEastAsia" w:hAnsiTheme="majorEastAsia" w:eastAsiaTheme="majorEastAsia" w:cstheme="majorEastAsia"/>
          <w:b/>
          <w:sz w:val="72"/>
          <w:szCs w:val="56"/>
        </w:rPr>
        <w:t>船务有限公司</w:t>
      </w:r>
    </w:p>
    <w:p w14:paraId="4734C1E1">
      <w:pPr>
        <w:jc w:val="center"/>
        <w:rPr>
          <w:rFonts w:hint="eastAsia" w:asciiTheme="majorEastAsia" w:hAnsiTheme="majorEastAsia" w:eastAsiaTheme="majorEastAsia" w:cstheme="majorEastAsia"/>
          <w:b/>
          <w:sz w:val="72"/>
          <w:szCs w:val="56"/>
        </w:rPr>
      </w:pPr>
    </w:p>
    <w:p w14:paraId="37041943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2"/>
        </w:rPr>
        <w:t>船舶污染应急清污能力等级和服务区域的报告</w:t>
      </w:r>
    </w:p>
    <w:p w14:paraId="71ECC1E8"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28"/>
        </w:rPr>
      </w:pPr>
    </w:p>
    <w:p w14:paraId="0613C0C7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莆田市辰龙船务有限公司成立于2010年，注册资金壹仟万元，注册地址：莆田市秀屿区南日镇山初村山头57号；主要经营：船舶物料供应、船舶生活品供应、船舶污染物接收、成品油运输业务、海上水工项目等业务。于2020年公司顺利通过了二级船舶污染清除单位的资质审核，批准认可在莆田辖区海域从事船舶污染清除作业和船舶污染物接收、围油栏布设的污染清除单位。多年来公司紧紧抓住建设莆田市港口开发建设、海上风电建设、南日海洋牧场及临港产业链开发的机遇，不断增强企业的核心竞争力，走出一条创业、守业、精业、强业的可持续发展之路，为防治船舶污染环境做出了应有的贡献。</w:t>
      </w:r>
    </w:p>
    <w:p w14:paraId="316333F3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公司严格按二级清污单位要求，组织溢油应急演练，配备相应的应急船舶、设备、设施以及培训合格的管理指挥人员和现场操作人员，各项工作已按规定完成，现将细节情况报告说明如下：</w:t>
      </w:r>
    </w:p>
    <w:p w14:paraId="5532C3F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依据《中华人民共和国防治船舶污染海洋环境管理条例》、《中华人民共和国船舶污染海洋环境应急防备和应急处置管理规定》（交通运输部令2011年第6号）的要求，我司制定了《污染清除作业方案》、《污染物处置方案》、《应急预案》。为了更好地经营与管理，公司下设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经营部、船员部、财务部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和办公室。公司一贯倡导“以人为本”的管理理念，奉行“事业留人、感情留人、待遇留人”的人才观，重视人才的引进和培养，造就了一支具有团结拼搏、风雨同舟精神的素质良好、业务精通的员工队伍。现拥有专业清污人员和专业管理人员43人，其中高级指挥员4名，现场指挥员9名，操作人员30名，人员经过专业机构培训并获得资质认可、拥有经验丰富的专业清污人员和专业管理人员，掌握了应急反应的基本知识和技能，配备了应急防护用品，保障人员操作的安全性，不断充实队伍和加强专业技能素养。在物资配备方面，我司现有各类型围油栏合计5100米（开阔水域1000米、非开阔水域（WGV900）2100米、非开阔水域（WGV600）1500米、岸线防护（WAT600）240米，岸线防护（WGV600T）260米），高粘度收油机共回收能力 150 m³/h,中、低粘度收油机ZS50、ZS40、ZS10为转盘式收油机，船用固定溢油分散剂喷洒装置（PS80喷洒速率：135L/min）2台，手持溢油分散剂喷洒装置（PSH40、PS40喷洒速率:18L/min）4台，热水清洁装置2台、冷水清洁装置1台，吸油拖栏（m)500米，吸油毡（t)3.2吨，溢油分散剂4.02吨，卸载能力150×2，临时储存能力1001m³，   溢油回收船：“辰龙1”舱容约593m³，PVC储油囊（24m³）×17套=408m³。所有种类和数量上满足《船舶污染清除单位应急清污能力要求》规定中二级能力的要求，更好的服务莆田辖区这一重要港口的溢油应急服务。</w:t>
      </w:r>
    </w:p>
    <w:p w14:paraId="3C67B70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在船舶自有方面我司完全拥有属下的一艘专业清污船舶（停靠在南日码头）和六艘辅助作业船舶（停靠在南日码头）且所有权等相关证书齐全。</w:t>
      </w:r>
    </w:p>
    <w:p w14:paraId="0F111C2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在应急反应时间方面，我司已经能做到4小时内到达莆田港重要港口区域且是24小时全天候待命。我司专门制定的溢油应急处置的相关预案。</w:t>
      </w:r>
    </w:p>
    <w:p w14:paraId="66DC3371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在我司自身不具备污染物处置设施的情况下，送至有相应接收处理资质的单位处理。我司已与污染物接收处理单位《福建兴业东江环保科技有限公司》、《绿渠（莆田）环保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有限公司》、《福建怡森水处理有限公司》签订好污染物处理协议，并保证接收单位持有营业执照和危险品作业经营性许可证，每次污染物的接收，都需要接收单位出具污染物接收、处理凭证。</w:t>
      </w:r>
    </w:p>
    <w:p w14:paraId="54AE8F27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服务范围：莆田辖区海域提供应急服务。</w:t>
      </w:r>
    </w:p>
    <w:p w14:paraId="0DE4ABA0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5174270B">
      <w:pPr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莆田市辰龙船务有限公司</w:t>
      </w:r>
    </w:p>
    <w:p w14:paraId="3F0169A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2DED81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6996CC6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406594D0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4990A6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ThlNmFkMTg3MTVhYTRiMTEzNjg0YjQwNTAzYWUifQ=="/>
  </w:docVars>
  <w:rsids>
    <w:rsidRoot w:val="00000000"/>
    <w:rsid w:val="123F0CF3"/>
    <w:rsid w:val="141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1366</Words>
  <Characters>1488</Characters>
  <Lines>0</Lines>
  <Paragraphs>0</Paragraphs>
  <TotalTime>7</TotalTime>
  <ScaleCrop>false</ScaleCrop>
  <LinksUpToDate>false</LinksUpToDate>
  <CharactersWithSpaces>1524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2023-12-21T02:43:00Z</dcterms:created>
  <dc:creator>Administrator</dc:creator>
  <cp:lastModifiedBy>大怪兽</cp:lastModifiedBy>
  <dcterms:modified xsi:type="dcterms:W3CDTF">2025-01-03T01:46:44Z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4E85FED62D804A2AB50A2B58D0564438_12</vt:lpwstr>
  </property>
  <property fmtid="{D5CDD505-2E9C-101B-9397-08002B2CF9AE}" pid="4" name="KSOTemplateDocerSaveRecord">
    <vt:lpwstr>eyJoZGlkIjoiOWFkNThlNmFkMTg3MTVhYTRiMTEzNjg0YjQwNTAzYWUiLCJ1c2VySWQiOiIyMzkzMDQ5MTMifQ==</vt:lpwstr>
  </property>
</Properties>
</file>